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98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1134"/>
        <w:gridCol w:w="1519"/>
        <w:gridCol w:w="2533"/>
        <w:gridCol w:w="2667"/>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740" w:hRule="atLeast"/>
        </w:trPr>
        <w:tc>
          <w:tcPr>
            <w:tcW w:w="8988" w:type="dxa"/>
            <w:gridSpan w:val="5"/>
            <w:tcBorders>
              <w:top w:val="nil"/>
              <w:left w:val="nil"/>
              <w:bottom w:val="nil"/>
              <w:right w:val="nil"/>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bdr w:val="none" w:color="auto" w:sz="0" w:space="0"/>
                <w:lang w:val="en-US" w:eastAsia="zh-CN" w:bidi="ar"/>
              </w:rPr>
              <w:t>博野县人工智能教育基地及配套工程基础建设项目混凝土材料报价表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砼标号</w:t>
            </w:r>
          </w:p>
        </w:tc>
        <w:tc>
          <w:tcPr>
            <w:tcW w:w="21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暂定量（m3)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单价（元/m3)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C15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C25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C30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1471</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C30P6</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bdr w:val="none" w:color="auto" w:sz="0" w:space="0"/>
                <w:lang w:val="en-US" w:eastAsia="zh-CN" w:bidi="ar"/>
              </w:rPr>
              <w:t>845</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620" w:hRule="atLeast"/>
        </w:trPr>
        <w:tc>
          <w:tcPr>
            <w:tcW w:w="0" w:type="auto"/>
            <w:gridSpan w:val="5"/>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bdr w:val="none" w:color="auto" w:sz="0" w:space="0"/>
                <w:lang w:val="en-US" w:eastAsia="zh-CN" w:bidi="ar"/>
              </w:rPr>
              <w:t>注明：报价中应包含泵送费，泵送费不再单独报价。</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hYjM3ZTM4NTRmNzRlZDlmNjk1NmRkNDllNWRiZDcifQ=="/>
  </w:docVars>
  <w:rsids>
    <w:rsidRoot w:val="00000000"/>
    <w:rsid w:val="266A5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2022-11-17T00:51:56Z</dcterms:created>
  <dc:creator>hu</dc:creator>
  <cp:lastModifiedBy>hu</cp:lastModifiedBy>
  <dcterms:modified xsi:type="dcterms:W3CDTF">2022-11-17T00:54:45Z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54B4268D6F114A3188742CB47E6FB940</vt:lpwstr>
  </property>
</Properties>
</file>