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center"/>
        <w:rPr>
          <w:rFonts w:hAnsi="宋体" w:cs="宋体"/>
          <w:b/>
          <w:sz w:val="36"/>
          <w:szCs w:val="36"/>
        </w:rPr>
      </w:pPr>
    </w:p>
    <w:p>
      <w:pPr>
        <w:spacing w:before="120" w:after="120" w:line="360" w:lineRule="auto"/>
        <w:jc w:val="center"/>
        <w:rPr>
          <w:rFonts w:hAnsi="宋体" w:cs="宋体"/>
          <w:b/>
          <w:sz w:val="36"/>
          <w:szCs w:val="36"/>
        </w:rPr>
      </w:pPr>
    </w:p>
    <w:p>
      <w:pPr>
        <w:autoSpaceDE w:val="0"/>
        <w:autoSpaceDN w:val="0"/>
        <w:adjustRightInd w:val="0"/>
        <w:spacing w:line="360" w:lineRule="auto"/>
        <w:jc w:val="center"/>
        <w:rPr>
          <w:rFonts w:hAnsi="宋体" w:cs="宋体"/>
          <w:b/>
          <w:bCs w:val="0"/>
          <w:sz w:val="52"/>
          <w:szCs w:val="52"/>
        </w:rPr>
      </w:pPr>
      <w:bookmarkStart w:id="0" w:name="_Hlk3024923"/>
      <w:r>
        <w:rPr>
          <w:rFonts w:hint="eastAsia" w:hAnsi="宋体" w:cs="宋体"/>
          <w:b/>
          <w:bCs w:val="0"/>
          <w:sz w:val="48"/>
          <w:szCs w:val="48"/>
          <w:lang w:val="en-US" w:eastAsia="zh-CN"/>
        </w:rPr>
        <w:t>高邑县槐河生态修复与保护利用施工围堰土方工程专业分包</w:t>
      </w:r>
    </w:p>
    <w:bookmarkEnd w:id="0"/>
    <w:p>
      <w:pPr>
        <w:spacing w:before="120" w:after="120" w:line="360" w:lineRule="auto"/>
        <w:jc w:val="center"/>
        <w:rPr>
          <w:rFonts w:hAnsi="宋体" w:cs="宋体"/>
          <w:b/>
          <w:sz w:val="72"/>
          <w:szCs w:val="72"/>
        </w:rPr>
      </w:pPr>
    </w:p>
    <w:p>
      <w:pPr>
        <w:spacing w:before="120" w:after="120" w:line="360" w:lineRule="auto"/>
        <w:jc w:val="center"/>
        <w:rPr>
          <w:rFonts w:hAnsi="宋体" w:cs="宋体"/>
          <w:b/>
          <w:sz w:val="84"/>
          <w:szCs w:val="84"/>
        </w:rPr>
      </w:pPr>
      <w:r>
        <w:rPr>
          <w:rFonts w:hint="eastAsia" w:hAnsi="宋体" w:cs="宋体"/>
          <w:b/>
          <w:sz w:val="84"/>
          <w:szCs w:val="84"/>
        </w:rPr>
        <w:t>招  标  文  件</w:t>
      </w:r>
    </w:p>
    <w:p>
      <w:pPr>
        <w:jc w:val="center"/>
        <w:rPr>
          <w:rFonts w:hAnsi="宋体" w:cs="宋体"/>
          <w:sz w:val="28"/>
        </w:rPr>
      </w:pPr>
    </w:p>
    <w:p>
      <w:pPr>
        <w:jc w:val="center"/>
        <w:rPr>
          <w:rFonts w:hAnsi="宋体" w:cs="宋体"/>
          <w:b/>
          <w:sz w:val="28"/>
          <w:szCs w:val="28"/>
        </w:rPr>
      </w:pPr>
    </w:p>
    <w:p>
      <w:pPr>
        <w:jc w:val="center"/>
        <w:rPr>
          <w:rFonts w:hAnsi="宋体" w:cs="宋体"/>
          <w:sz w:val="24"/>
        </w:rPr>
      </w:pPr>
    </w:p>
    <w:p>
      <w:pPr>
        <w:jc w:val="center"/>
        <w:rPr>
          <w:rFonts w:hAnsi="宋体" w:cs="宋体"/>
          <w:sz w:val="24"/>
        </w:rPr>
      </w:pPr>
    </w:p>
    <w:p>
      <w:pPr>
        <w:jc w:val="center"/>
        <w:rPr>
          <w:rFonts w:hAnsi="宋体" w:cs="宋体"/>
          <w:sz w:val="24"/>
        </w:rPr>
      </w:pPr>
    </w:p>
    <w:p>
      <w:pPr>
        <w:jc w:val="distribute"/>
        <w:rPr>
          <w:rFonts w:hAnsi="宋体" w:cs="宋体"/>
          <w:sz w:val="24"/>
        </w:rPr>
      </w:pPr>
    </w:p>
    <w:p>
      <w:pPr>
        <w:jc w:val="distribute"/>
        <w:rPr>
          <w:rFonts w:hAnsi="宋体" w:cs="宋体"/>
          <w:sz w:val="24"/>
        </w:rPr>
      </w:pPr>
    </w:p>
    <w:p>
      <w:pPr>
        <w:jc w:val="distribute"/>
        <w:rPr>
          <w:rFonts w:hAnsi="宋体" w:cs="宋体"/>
          <w:sz w:val="24"/>
        </w:rPr>
      </w:pPr>
    </w:p>
    <w:p>
      <w:pPr>
        <w:jc w:val="distribute"/>
        <w:rPr>
          <w:rFonts w:hAnsi="宋体" w:cs="宋体"/>
          <w:sz w:val="24"/>
        </w:rPr>
      </w:pPr>
    </w:p>
    <w:p>
      <w:pPr>
        <w:jc w:val="distribute"/>
        <w:rPr>
          <w:rFonts w:hAnsi="宋体" w:cs="宋体"/>
          <w:sz w:val="24"/>
        </w:rPr>
      </w:pPr>
    </w:p>
    <w:p>
      <w:pPr>
        <w:jc w:val="distribute"/>
        <w:rPr>
          <w:rFonts w:hAnsi="宋体" w:cs="宋体"/>
          <w:sz w:val="24"/>
        </w:rPr>
      </w:pPr>
    </w:p>
    <w:p>
      <w:pPr>
        <w:jc w:val="distribute"/>
        <w:rPr>
          <w:rFonts w:hAnsi="宋体" w:cs="宋体"/>
          <w:sz w:val="24"/>
        </w:rPr>
      </w:pPr>
    </w:p>
    <w:p>
      <w:pPr>
        <w:adjustRightInd w:val="0"/>
        <w:snapToGrid w:val="0"/>
        <w:spacing w:line="600" w:lineRule="auto"/>
        <w:ind w:left="2064" w:leftChars="607"/>
        <w:jc w:val="left"/>
        <w:rPr>
          <w:rFonts w:hAnsi="宋体" w:cs="宋体"/>
          <w:b/>
          <w:bCs/>
          <w:spacing w:val="12"/>
          <w:sz w:val="28"/>
          <w:szCs w:val="28"/>
        </w:rPr>
      </w:pPr>
      <w:r>
        <w:rPr>
          <w:rFonts w:hint="eastAsia" w:hAnsi="宋体" w:cs="宋体"/>
          <w:b/>
          <w:bCs/>
          <w:spacing w:val="24"/>
          <w:sz w:val="28"/>
          <w:szCs w:val="28"/>
        </w:rPr>
        <w:t>招</w:t>
      </w:r>
      <w:r>
        <w:rPr>
          <w:rFonts w:hint="eastAsia" w:hAnsi="宋体" w:cs="宋体"/>
          <w:b/>
          <w:bCs/>
          <w:spacing w:val="24"/>
          <w:sz w:val="28"/>
          <w:szCs w:val="28"/>
          <w:lang w:val="en-US" w:eastAsia="zh-CN"/>
        </w:rPr>
        <w:t xml:space="preserve"> </w:t>
      </w:r>
      <w:r>
        <w:rPr>
          <w:rFonts w:hint="eastAsia" w:hAnsi="宋体" w:cs="宋体"/>
          <w:b/>
          <w:bCs/>
          <w:spacing w:val="24"/>
          <w:sz w:val="28"/>
          <w:szCs w:val="28"/>
        </w:rPr>
        <w:t>标</w:t>
      </w:r>
      <w:r>
        <w:rPr>
          <w:rFonts w:hint="eastAsia" w:hAnsi="宋体" w:cs="宋体"/>
          <w:b/>
          <w:bCs/>
          <w:spacing w:val="12"/>
          <w:sz w:val="28"/>
          <w:szCs w:val="28"/>
        </w:rPr>
        <w:t>人</w:t>
      </w:r>
      <w:r>
        <w:rPr>
          <w:rFonts w:hint="eastAsia" w:hAnsi="宋体" w:cs="宋体"/>
          <w:b/>
          <w:bCs/>
          <w:sz w:val="28"/>
          <w:szCs w:val="28"/>
        </w:rPr>
        <w:t>：</w:t>
      </w:r>
      <w:r>
        <w:rPr>
          <w:rFonts w:hint="eastAsia" w:hAnsi="宋体" w:cs="宋体"/>
          <w:b/>
          <w:bCs/>
          <w:spacing w:val="12"/>
          <w:sz w:val="28"/>
          <w:szCs w:val="28"/>
        </w:rPr>
        <w:t>河北建工集团有限责任公司</w:t>
      </w:r>
    </w:p>
    <w:p>
      <w:pPr>
        <w:jc w:val="center"/>
        <w:rPr>
          <w:rFonts w:hAnsi="宋体" w:cs="宋体"/>
          <w:b/>
          <w:bCs/>
          <w:sz w:val="28"/>
          <w:szCs w:val="28"/>
        </w:rPr>
      </w:pPr>
      <w:r>
        <w:rPr>
          <w:rFonts w:hint="eastAsia" w:hAnsi="宋体" w:cs="宋体"/>
          <w:b/>
          <w:bCs/>
          <w:sz w:val="28"/>
          <w:szCs w:val="28"/>
        </w:rPr>
        <w:t>20</w:t>
      </w:r>
      <w:r>
        <w:rPr>
          <w:rFonts w:hint="eastAsia" w:hAnsi="宋体" w:cs="宋体"/>
          <w:b/>
          <w:bCs/>
          <w:sz w:val="28"/>
          <w:szCs w:val="28"/>
          <w:lang w:val="en-US" w:eastAsia="zh-CN"/>
        </w:rPr>
        <w:t>23</w:t>
      </w:r>
      <w:r>
        <w:rPr>
          <w:rFonts w:hint="eastAsia" w:hAnsi="宋体" w:cs="宋体"/>
          <w:b/>
          <w:bCs/>
          <w:sz w:val="28"/>
          <w:szCs w:val="28"/>
        </w:rPr>
        <w:t>年</w:t>
      </w:r>
      <w:r>
        <w:rPr>
          <w:rFonts w:hint="eastAsia" w:hAnsi="宋体" w:cs="宋体"/>
          <w:b/>
          <w:bCs/>
          <w:sz w:val="28"/>
          <w:szCs w:val="28"/>
          <w:lang w:val="en-US" w:eastAsia="zh-CN"/>
        </w:rPr>
        <w:t>11</w:t>
      </w:r>
      <w:r>
        <w:rPr>
          <w:rFonts w:hint="eastAsia" w:hAnsi="宋体" w:cs="宋体"/>
          <w:b/>
          <w:bCs/>
          <w:sz w:val="28"/>
          <w:szCs w:val="28"/>
        </w:rPr>
        <w:t>月</w:t>
      </w:r>
    </w:p>
    <w:p>
      <w:pPr>
        <w:jc w:val="center"/>
        <w:rPr>
          <w:rFonts w:hAnsi="宋体" w:cs="宋体"/>
        </w:rPr>
      </w:pPr>
    </w:p>
    <w:p>
      <w:pPr>
        <w:jc w:val="center"/>
        <w:rPr>
          <w:rFonts w:hAnsi="宋体" w:cs="宋体"/>
        </w:rPr>
      </w:pPr>
    </w:p>
    <w:p>
      <w:pPr>
        <w:jc w:val="center"/>
        <w:rPr>
          <w:rFonts w:hAnsi="宋体" w:cs="宋体"/>
        </w:rPr>
      </w:pPr>
    </w:p>
    <w:p>
      <w:pPr>
        <w:jc w:val="both"/>
        <w:rPr>
          <w:rFonts w:hAnsi="宋体" w:cs="宋体"/>
        </w:rPr>
      </w:pPr>
    </w:p>
    <w:p>
      <w:pPr>
        <w:jc w:val="center"/>
        <w:rPr>
          <w:rFonts w:hAnsi="宋体" w:cs="宋体"/>
        </w:rPr>
      </w:pPr>
    </w:p>
    <w:p>
      <w:pPr>
        <w:jc w:val="center"/>
        <w:rPr>
          <w:b/>
          <w:sz w:val="52"/>
          <w:szCs w:val="52"/>
        </w:rPr>
      </w:pPr>
      <w:r>
        <w:rPr>
          <w:rFonts w:hint="eastAsia"/>
          <w:b/>
          <w:sz w:val="52"/>
          <w:szCs w:val="52"/>
        </w:rPr>
        <w:t>目    录</w:t>
      </w:r>
    </w:p>
    <w:p>
      <w:pPr>
        <w:rPr>
          <w:b/>
          <w:sz w:val="52"/>
          <w:szCs w:val="52"/>
        </w:rPr>
      </w:pPr>
    </w:p>
    <w:p>
      <w:pPr>
        <w:keepNext w:val="0"/>
        <w:keepLines w:val="0"/>
        <w:pageBreakBefore w:val="0"/>
        <w:widowControl w:val="0"/>
        <w:kinsoku/>
        <w:wordWrap/>
        <w:overflowPunct/>
        <w:topLinePunct w:val="0"/>
        <w:autoSpaceDE/>
        <w:autoSpaceDN/>
        <w:bidi w:val="0"/>
        <w:adjustRightInd/>
        <w:snapToGrid/>
        <w:spacing w:line="480" w:lineRule="auto"/>
        <w:ind w:left="1183" w:leftChars="348"/>
        <w:textAlignment w:val="auto"/>
        <w:rPr>
          <w:b/>
          <w:sz w:val="32"/>
          <w:szCs w:val="32"/>
        </w:rPr>
      </w:pPr>
      <w:r>
        <w:rPr>
          <w:rFonts w:hint="eastAsia"/>
          <w:b/>
          <w:sz w:val="32"/>
          <w:szCs w:val="32"/>
        </w:rPr>
        <w:t>一、招标公告</w:t>
      </w:r>
    </w:p>
    <w:p>
      <w:pPr>
        <w:keepNext w:val="0"/>
        <w:keepLines w:val="0"/>
        <w:pageBreakBefore w:val="0"/>
        <w:widowControl w:val="0"/>
        <w:kinsoku/>
        <w:wordWrap/>
        <w:overflowPunct/>
        <w:topLinePunct w:val="0"/>
        <w:autoSpaceDE/>
        <w:autoSpaceDN/>
        <w:bidi w:val="0"/>
        <w:adjustRightInd/>
        <w:snapToGrid/>
        <w:spacing w:line="480" w:lineRule="auto"/>
        <w:ind w:left="1183" w:leftChars="348"/>
        <w:textAlignment w:val="auto"/>
        <w:rPr>
          <w:b/>
          <w:sz w:val="32"/>
          <w:szCs w:val="32"/>
        </w:rPr>
      </w:pPr>
      <w:r>
        <w:rPr>
          <w:rFonts w:hint="eastAsia"/>
          <w:b/>
          <w:sz w:val="32"/>
          <w:szCs w:val="32"/>
        </w:rPr>
        <w:t>二、投标须知前附表</w:t>
      </w:r>
    </w:p>
    <w:p>
      <w:pPr>
        <w:keepNext w:val="0"/>
        <w:keepLines w:val="0"/>
        <w:pageBreakBefore w:val="0"/>
        <w:widowControl w:val="0"/>
        <w:kinsoku/>
        <w:wordWrap/>
        <w:overflowPunct/>
        <w:topLinePunct w:val="0"/>
        <w:autoSpaceDE/>
        <w:autoSpaceDN/>
        <w:bidi w:val="0"/>
        <w:adjustRightInd/>
        <w:snapToGrid/>
        <w:spacing w:line="480" w:lineRule="auto"/>
        <w:ind w:left="1183" w:leftChars="348"/>
        <w:textAlignment w:val="auto"/>
        <w:rPr>
          <w:b/>
          <w:sz w:val="32"/>
          <w:szCs w:val="32"/>
        </w:rPr>
      </w:pPr>
      <w:r>
        <w:rPr>
          <w:rFonts w:hint="eastAsia"/>
          <w:b/>
          <w:sz w:val="32"/>
          <w:szCs w:val="32"/>
        </w:rPr>
        <w:t>三、投标须知</w:t>
      </w:r>
    </w:p>
    <w:p>
      <w:pPr>
        <w:keepNext w:val="0"/>
        <w:keepLines w:val="0"/>
        <w:pageBreakBefore w:val="0"/>
        <w:widowControl w:val="0"/>
        <w:kinsoku/>
        <w:wordWrap/>
        <w:overflowPunct/>
        <w:topLinePunct w:val="0"/>
        <w:autoSpaceDE/>
        <w:autoSpaceDN/>
        <w:bidi w:val="0"/>
        <w:adjustRightInd/>
        <w:snapToGrid/>
        <w:spacing w:line="480" w:lineRule="auto"/>
        <w:ind w:left="1183" w:leftChars="348"/>
        <w:textAlignment w:val="auto"/>
        <w:rPr>
          <w:b/>
          <w:sz w:val="32"/>
          <w:szCs w:val="32"/>
        </w:rPr>
      </w:pPr>
      <w:r>
        <w:rPr>
          <w:rFonts w:hint="eastAsia"/>
          <w:b/>
          <w:sz w:val="32"/>
          <w:szCs w:val="32"/>
        </w:rPr>
        <w:t>四、合同主要条款</w:t>
      </w:r>
    </w:p>
    <w:p>
      <w:pPr>
        <w:keepNext w:val="0"/>
        <w:keepLines w:val="0"/>
        <w:pageBreakBefore w:val="0"/>
        <w:widowControl w:val="0"/>
        <w:kinsoku/>
        <w:wordWrap/>
        <w:overflowPunct/>
        <w:topLinePunct w:val="0"/>
        <w:autoSpaceDE/>
        <w:autoSpaceDN/>
        <w:bidi w:val="0"/>
        <w:adjustRightInd/>
        <w:snapToGrid/>
        <w:spacing w:line="480" w:lineRule="auto"/>
        <w:ind w:left="1183" w:leftChars="348"/>
        <w:textAlignment w:val="auto"/>
        <w:rPr>
          <w:b/>
          <w:sz w:val="32"/>
          <w:szCs w:val="32"/>
        </w:rPr>
      </w:pPr>
      <w:r>
        <w:rPr>
          <w:rFonts w:hint="eastAsia"/>
          <w:b/>
          <w:sz w:val="32"/>
          <w:szCs w:val="32"/>
        </w:rPr>
        <w:t>五、投标文件格式</w:t>
      </w:r>
    </w:p>
    <w:p>
      <w:pPr>
        <w:rPr>
          <w:b/>
          <w:sz w:val="52"/>
          <w:szCs w:val="52"/>
        </w:rPr>
      </w:pPr>
    </w:p>
    <w:p>
      <w:pPr>
        <w:rPr>
          <w:b/>
          <w:sz w:val="52"/>
          <w:szCs w:val="52"/>
        </w:rPr>
      </w:pPr>
    </w:p>
    <w:p>
      <w:pPr>
        <w:rPr>
          <w:b/>
          <w:sz w:val="52"/>
          <w:szCs w:val="52"/>
        </w:rPr>
      </w:pPr>
    </w:p>
    <w:p>
      <w:pPr>
        <w:rPr>
          <w:b/>
          <w:sz w:val="52"/>
          <w:szCs w:val="52"/>
        </w:rPr>
      </w:pPr>
    </w:p>
    <w:p>
      <w:pPr>
        <w:rPr>
          <w:b/>
          <w:sz w:val="52"/>
          <w:szCs w:val="52"/>
        </w:rPr>
      </w:pPr>
    </w:p>
    <w:p>
      <w:pPr>
        <w:rPr>
          <w:b/>
          <w:sz w:val="52"/>
          <w:szCs w:val="52"/>
        </w:rPr>
      </w:pPr>
    </w:p>
    <w:p>
      <w:pPr>
        <w:rPr>
          <w:b/>
          <w:sz w:val="52"/>
          <w:szCs w:val="52"/>
        </w:rPr>
      </w:pPr>
    </w:p>
    <w:p>
      <w:pPr>
        <w:rPr>
          <w:b/>
          <w:sz w:val="52"/>
          <w:szCs w:val="52"/>
        </w:rPr>
      </w:pPr>
    </w:p>
    <w:p>
      <w:pPr>
        <w:rPr>
          <w:b/>
          <w:sz w:val="52"/>
          <w:szCs w:val="52"/>
        </w:rPr>
      </w:pPr>
    </w:p>
    <w:p>
      <w:pPr>
        <w:rPr>
          <w:b/>
          <w:sz w:val="52"/>
          <w:szCs w:val="52"/>
        </w:rPr>
      </w:pPr>
    </w:p>
    <w:p>
      <w:pPr>
        <w:pStyle w:val="2"/>
      </w:pPr>
    </w:p>
    <w:p>
      <w:pPr>
        <w:pStyle w:val="2"/>
      </w:pPr>
    </w:p>
    <w:p>
      <w:pPr>
        <w:pStyle w:val="2"/>
      </w:pPr>
    </w:p>
    <w:p>
      <w:pPr>
        <w:pStyle w:val="4"/>
        <w:numPr>
          <w:ilvl w:val="2"/>
          <w:numId w:val="0"/>
        </w:numPr>
        <w:spacing w:line="360" w:lineRule="auto"/>
        <w:ind w:leftChars="0"/>
        <w:jc w:val="center"/>
        <w:rPr>
          <w:rFonts w:hint="eastAsia"/>
        </w:rPr>
      </w:pPr>
      <w:r>
        <w:rPr>
          <w:rStyle w:val="13"/>
          <w:rFonts w:hint="eastAsia" w:hAnsi="宋体" w:cs="宋体"/>
          <w:b/>
          <w:bCs/>
          <w:color w:val="000000"/>
          <w:sz w:val="36"/>
          <w:szCs w:val="36"/>
          <w:lang w:val="zh-CN"/>
        </w:rPr>
        <w:t>高邑县槐河生态修复与保护利用施工</w:t>
      </w:r>
      <w:r>
        <w:rPr>
          <w:rStyle w:val="13"/>
          <w:rFonts w:hint="eastAsia" w:hAnsi="宋体" w:cs="宋体"/>
          <w:b/>
          <w:bCs/>
          <w:color w:val="000000"/>
          <w:sz w:val="36"/>
          <w:szCs w:val="36"/>
          <w:lang w:val="en-US" w:eastAsia="zh-CN"/>
        </w:rPr>
        <w:t>围堰</w:t>
      </w:r>
      <w:r>
        <w:rPr>
          <w:rStyle w:val="13"/>
          <w:rFonts w:hAnsi="宋体" w:cs="宋体"/>
          <w:b/>
          <w:bCs/>
          <w:color w:val="000000"/>
          <w:sz w:val="36"/>
          <w:szCs w:val="36"/>
          <w:lang w:val="zh-CN"/>
        </w:rPr>
        <w:t>土方工程专业分包</w:t>
      </w:r>
      <w:r>
        <w:rPr>
          <w:rStyle w:val="13"/>
          <w:rFonts w:hint="eastAsia" w:ascii="宋体" w:hAnsi="宋体" w:eastAsia="宋体" w:cs="宋体"/>
          <w:b/>
          <w:bCs/>
          <w:i w:val="0"/>
          <w:iCs w:val="0"/>
          <w:caps w:val="0"/>
          <w:color w:val="000000"/>
          <w:spacing w:val="0"/>
          <w:sz w:val="36"/>
          <w:szCs w:val="36"/>
        </w:rPr>
        <w:t>招标公告</w:t>
      </w:r>
    </w:p>
    <w:p>
      <w:pPr>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firstLine="560" w:firstLineChars="200"/>
        <w:jc w:val="left"/>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8"/>
          <w:szCs w:val="28"/>
          <w:u w:val="single"/>
        </w:rPr>
        <w:t>河北建工集团有限责任公司</w:t>
      </w:r>
      <w:r>
        <w:rPr>
          <w:rFonts w:hint="eastAsia" w:ascii="宋体" w:hAnsi="宋体" w:eastAsia="宋体" w:cs="宋体"/>
          <w:i w:val="0"/>
          <w:iCs w:val="0"/>
          <w:caps w:val="0"/>
          <w:color w:val="000000"/>
          <w:spacing w:val="0"/>
          <w:sz w:val="28"/>
          <w:szCs w:val="28"/>
        </w:rPr>
        <w:t>现对</w:t>
      </w:r>
      <w:r>
        <w:rPr>
          <w:rFonts w:hint="eastAsia" w:hAnsi="宋体" w:cs="宋体"/>
          <w:i w:val="0"/>
          <w:iCs w:val="0"/>
          <w:caps w:val="0"/>
          <w:color w:val="000000"/>
          <w:spacing w:val="0"/>
          <w:sz w:val="28"/>
          <w:szCs w:val="28"/>
          <w:u w:val="single"/>
          <w:lang w:val="en-US" w:eastAsia="zh-CN"/>
        </w:rPr>
        <w:t>高邑县槐河生态修复与保护利用施工围堰</w:t>
      </w:r>
      <w:r>
        <w:rPr>
          <w:rFonts w:hint="eastAsia" w:ascii="宋体" w:hAnsi="宋体" w:eastAsia="宋体" w:cs="宋体"/>
          <w:i w:val="0"/>
          <w:iCs w:val="0"/>
          <w:caps w:val="0"/>
          <w:color w:val="000000"/>
          <w:spacing w:val="0"/>
          <w:sz w:val="28"/>
          <w:szCs w:val="28"/>
          <w:u w:val="single"/>
          <w:lang w:val="en-US" w:eastAsia="zh-CN"/>
        </w:rPr>
        <w:t>土</w:t>
      </w:r>
      <w:r>
        <w:rPr>
          <w:rFonts w:hint="eastAsia" w:hAnsi="宋体" w:cs="宋体"/>
          <w:i w:val="0"/>
          <w:iCs w:val="0"/>
          <w:caps w:val="0"/>
          <w:color w:val="000000"/>
          <w:spacing w:val="0"/>
          <w:sz w:val="28"/>
          <w:szCs w:val="28"/>
          <w:u w:val="single"/>
          <w:lang w:val="en-US" w:eastAsia="zh-CN"/>
        </w:rPr>
        <w:t>石</w:t>
      </w:r>
      <w:r>
        <w:rPr>
          <w:rFonts w:hint="eastAsia" w:ascii="宋体" w:hAnsi="宋体" w:eastAsia="宋体" w:cs="宋体"/>
          <w:i w:val="0"/>
          <w:iCs w:val="0"/>
          <w:caps w:val="0"/>
          <w:color w:val="000000"/>
          <w:spacing w:val="0"/>
          <w:sz w:val="28"/>
          <w:szCs w:val="28"/>
          <w:u w:val="single"/>
          <w:lang w:val="en-US" w:eastAsia="zh-CN"/>
        </w:rPr>
        <w:t>方工程专业分包</w:t>
      </w:r>
      <w:r>
        <w:rPr>
          <w:rFonts w:hint="eastAsia" w:ascii="宋体" w:hAnsi="宋体" w:eastAsia="宋体" w:cs="宋体"/>
          <w:i w:val="0"/>
          <w:iCs w:val="0"/>
          <w:caps w:val="0"/>
          <w:color w:val="000000"/>
          <w:spacing w:val="0"/>
          <w:sz w:val="28"/>
          <w:szCs w:val="28"/>
        </w:rPr>
        <w:t>进行招标，</w:t>
      </w:r>
      <w:r>
        <w:rPr>
          <w:rFonts w:hint="eastAsia" w:ascii="宋体" w:hAnsi="宋体" w:eastAsia="宋体" w:cs="宋体"/>
          <w:i w:val="0"/>
          <w:iCs w:val="0"/>
          <w:caps w:val="0"/>
          <w:color w:val="000000"/>
          <w:spacing w:val="0"/>
          <w:sz w:val="28"/>
          <w:szCs w:val="28"/>
          <w:u w:val="none"/>
          <w:lang w:val="en-US" w:eastAsia="zh-CN" w:bidi="ar-SA"/>
        </w:rPr>
        <w:t>欢迎符合条件的承包人参加投标。现将有关招标事项公告如下：</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val="0"/>
        <w:spacing w:before="10" w:beforeAutospacing="0" w:after="10" w:afterAutospacing="0" w:line="360" w:lineRule="auto"/>
        <w:ind w:left="0" w:firstLine="0"/>
        <w:textAlignment w:val="auto"/>
        <w:rPr>
          <w:rFonts w:hint="eastAsia" w:ascii="宋体" w:hAnsi="宋体" w:eastAsia="宋体" w:cs="宋体"/>
          <w:i w:val="0"/>
          <w:iCs w:val="0"/>
          <w:caps w:val="0"/>
          <w:color w:val="000000"/>
          <w:spacing w:val="0"/>
          <w:sz w:val="28"/>
          <w:szCs w:val="28"/>
          <w:u w:val="none"/>
          <w:lang w:val="en-US" w:eastAsia="zh-CN"/>
        </w:rPr>
      </w:pPr>
      <w:r>
        <w:rPr>
          <w:rStyle w:val="13"/>
          <w:rFonts w:hint="eastAsia" w:ascii="宋体" w:hAnsi="宋体" w:eastAsia="宋体" w:cs="宋体"/>
          <w:i w:val="0"/>
          <w:iCs w:val="0"/>
          <w:caps w:val="0"/>
          <w:color w:val="000000"/>
          <w:spacing w:val="0"/>
          <w:sz w:val="28"/>
          <w:szCs w:val="28"/>
        </w:rPr>
        <w:t>工程名称：</w:t>
      </w:r>
      <w:r>
        <w:rPr>
          <w:rFonts w:hint="eastAsia" w:cs="宋体"/>
          <w:i w:val="0"/>
          <w:iCs w:val="0"/>
          <w:caps w:val="0"/>
          <w:color w:val="000000"/>
          <w:spacing w:val="0"/>
          <w:sz w:val="28"/>
          <w:szCs w:val="28"/>
          <w:u w:val="none"/>
          <w:lang w:val="en-US" w:eastAsia="zh-CN"/>
        </w:rPr>
        <w:t>高邑县槐河生态修复与保护利用施工。</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val="0"/>
        <w:spacing w:before="10" w:beforeAutospacing="0" w:after="10" w:afterAutospacing="0" w:line="360" w:lineRule="auto"/>
        <w:ind w:leftChars="0"/>
        <w:textAlignment w:val="auto"/>
        <w:rPr>
          <w:rFonts w:hint="eastAsia" w:ascii="宋体" w:hAnsi="宋体" w:eastAsia="宋体" w:cs="宋体"/>
          <w:i w:val="0"/>
          <w:iCs w:val="0"/>
          <w:caps w:val="0"/>
          <w:color w:val="000000"/>
          <w:spacing w:val="0"/>
          <w:kern w:val="0"/>
          <w:sz w:val="28"/>
          <w:szCs w:val="28"/>
          <w:lang w:val="en-US" w:eastAsia="zh-CN" w:bidi="ar"/>
        </w:rPr>
      </w:pPr>
      <w:r>
        <w:rPr>
          <w:rStyle w:val="13"/>
          <w:rFonts w:hint="eastAsia" w:ascii="宋体" w:hAnsi="宋体" w:eastAsia="宋体" w:cs="宋体"/>
          <w:i w:val="0"/>
          <w:iCs w:val="0"/>
          <w:caps w:val="0"/>
          <w:color w:val="000000"/>
          <w:spacing w:val="0"/>
          <w:sz w:val="28"/>
          <w:szCs w:val="28"/>
        </w:rPr>
        <w:t>2、工程地点：</w:t>
      </w:r>
      <w:r>
        <w:rPr>
          <w:rFonts w:hint="eastAsia" w:ascii="宋体" w:hAnsi="宋体" w:eastAsia="宋体" w:cs="宋体"/>
          <w:i w:val="0"/>
          <w:iCs w:val="0"/>
          <w:caps w:val="0"/>
          <w:color w:val="000000"/>
          <w:spacing w:val="0"/>
          <w:kern w:val="0"/>
          <w:sz w:val="28"/>
          <w:szCs w:val="28"/>
          <w:lang w:val="en-US" w:eastAsia="zh-CN" w:bidi="ar"/>
        </w:rPr>
        <w:t>石家庄市</w:t>
      </w:r>
      <w:r>
        <w:rPr>
          <w:rFonts w:hint="eastAsia" w:cs="宋体"/>
          <w:i w:val="0"/>
          <w:iCs w:val="0"/>
          <w:caps w:val="0"/>
          <w:color w:val="000000"/>
          <w:spacing w:val="0"/>
          <w:kern w:val="0"/>
          <w:sz w:val="28"/>
          <w:szCs w:val="28"/>
          <w:lang w:val="en-US" w:eastAsia="zh-CN" w:bidi="ar"/>
        </w:rPr>
        <w:t>高邑县。</w:t>
      </w:r>
    </w:p>
    <w:p>
      <w:pPr>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jc w:val="left"/>
        <w:textAlignment w:val="auto"/>
        <w:rPr>
          <w:rStyle w:val="13"/>
          <w:rFonts w:hint="eastAsia" w:ascii="宋体" w:hAnsi="宋体" w:eastAsia="宋体" w:cs="宋体"/>
          <w:i w:val="0"/>
          <w:iCs w:val="0"/>
          <w:caps w:val="0"/>
          <w:color w:val="000000"/>
          <w:spacing w:val="0"/>
          <w:sz w:val="28"/>
          <w:szCs w:val="28"/>
        </w:rPr>
      </w:pPr>
      <w:r>
        <w:rPr>
          <w:rStyle w:val="13"/>
          <w:rFonts w:hint="eastAsia" w:ascii="宋体" w:hAnsi="宋体" w:eastAsia="宋体" w:cs="宋体"/>
          <w:i w:val="0"/>
          <w:iCs w:val="0"/>
          <w:caps w:val="0"/>
          <w:color w:val="000000"/>
          <w:spacing w:val="0"/>
          <w:sz w:val="28"/>
          <w:szCs w:val="28"/>
        </w:rPr>
        <w:t>3、工程概况：</w:t>
      </w:r>
    </w:p>
    <w:p>
      <w:pPr>
        <w:snapToGrid w:val="0"/>
        <w:spacing w:line="360" w:lineRule="auto"/>
        <w:ind w:firstLine="560" w:firstLineChars="200"/>
        <w:contextualSpacing/>
        <w:rPr>
          <w:rFonts w:hint="default" w:ascii="宋体" w:hAnsi="宋体" w:eastAsia="宋体" w:cs="宋体"/>
          <w:i w:val="0"/>
          <w:iCs w:val="0"/>
          <w:caps w:val="0"/>
          <w:color w:val="auto"/>
          <w:spacing w:val="0"/>
          <w:sz w:val="28"/>
          <w:szCs w:val="28"/>
          <w:u w:val="single"/>
          <w:lang w:val="en-US" w:eastAsia="zh-CN" w:bidi="ar-SA"/>
        </w:rPr>
      </w:pPr>
      <w:r>
        <w:rPr>
          <w:rFonts w:hint="eastAsia" w:ascii="宋体" w:hAnsi="宋体" w:eastAsia="宋体" w:cs="宋体"/>
          <w:i w:val="0"/>
          <w:iCs w:val="0"/>
          <w:caps w:val="0"/>
          <w:color w:val="auto"/>
          <w:spacing w:val="0"/>
          <w:sz w:val="28"/>
          <w:szCs w:val="28"/>
          <w:u w:val="single"/>
          <w:lang w:val="en-US" w:eastAsia="zh-CN" w:bidi="ar-SA"/>
        </w:rPr>
        <w:t>桥梁采用围堰隔断水流进行桩基础的施工，0~12号桥墩区域现状河床底绝对高程平均39.00m，计划填筑围堰高度2.5m，0~12号桥墩区域围堰回填堰顶东西宽20m迎水面放坡1：</w:t>
      </w:r>
      <w:r>
        <w:rPr>
          <w:rFonts w:hint="eastAsia" w:hAnsi="宋体" w:cs="宋体"/>
          <w:i w:val="0"/>
          <w:iCs w:val="0"/>
          <w:caps w:val="0"/>
          <w:color w:val="auto"/>
          <w:spacing w:val="0"/>
          <w:sz w:val="28"/>
          <w:szCs w:val="28"/>
          <w:u w:val="single"/>
          <w:lang w:val="en-US" w:eastAsia="zh-CN" w:bidi="ar-SA"/>
        </w:rPr>
        <w:t>2</w:t>
      </w:r>
      <w:r>
        <w:rPr>
          <w:rFonts w:hint="eastAsia" w:ascii="宋体" w:hAnsi="宋体" w:eastAsia="宋体" w:cs="宋体"/>
          <w:i w:val="0"/>
          <w:iCs w:val="0"/>
          <w:caps w:val="0"/>
          <w:color w:val="auto"/>
          <w:spacing w:val="0"/>
          <w:sz w:val="28"/>
          <w:szCs w:val="28"/>
          <w:u w:val="single"/>
          <w:lang w:val="en-US" w:eastAsia="zh-CN" w:bidi="ar-SA"/>
        </w:rPr>
        <w:t>，南北长156m，围堰土石方填筑1</w:t>
      </w:r>
      <w:r>
        <w:rPr>
          <w:rFonts w:hint="eastAsia" w:hAnsi="宋体" w:cs="宋体"/>
          <w:i w:val="0"/>
          <w:iCs w:val="0"/>
          <w:caps w:val="0"/>
          <w:color w:val="auto"/>
          <w:spacing w:val="0"/>
          <w:sz w:val="28"/>
          <w:szCs w:val="28"/>
          <w:u w:val="single"/>
          <w:lang w:val="en-US" w:eastAsia="zh-CN" w:bidi="ar-SA"/>
        </w:rPr>
        <w:t>6</w:t>
      </w:r>
      <w:r>
        <w:rPr>
          <w:rFonts w:hint="eastAsia" w:ascii="宋体" w:hAnsi="宋体" w:eastAsia="宋体" w:cs="宋体"/>
          <w:i w:val="0"/>
          <w:iCs w:val="0"/>
          <w:caps w:val="0"/>
          <w:color w:val="auto"/>
          <w:spacing w:val="0"/>
          <w:sz w:val="28"/>
          <w:szCs w:val="28"/>
          <w:u w:val="single"/>
          <w:lang w:val="en-US" w:eastAsia="zh-CN" w:bidi="ar-SA"/>
        </w:rPr>
        <w:t>000立方米。12~23号桥墩区域现状河床底绝对高程平均39.00m，计划填筑围堰高度2.5m，12~23号桥墩区域围堰回填堰顶东西宽20m迎水面放坡1：</w:t>
      </w:r>
      <w:r>
        <w:rPr>
          <w:rFonts w:hint="eastAsia" w:hAnsi="宋体" w:cs="宋体"/>
          <w:i w:val="0"/>
          <w:iCs w:val="0"/>
          <w:caps w:val="0"/>
          <w:color w:val="auto"/>
          <w:spacing w:val="0"/>
          <w:sz w:val="28"/>
          <w:szCs w:val="28"/>
          <w:u w:val="single"/>
          <w:lang w:val="en-US" w:eastAsia="zh-CN" w:bidi="ar-SA"/>
        </w:rPr>
        <w:t>2</w:t>
      </w:r>
      <w:r>
        <w:rPr>
          <w:rFonts w:hint="eastAsia" w:ascii="宋体" w:hAnsi="宋体" w:eastAsia="宋体" w:cs="宋体"/>
          <w:i w:val="0"/>
          <w:iCs w:val="0"/>
          <w:caps w:val="0"/>
          <w:color w:val="auto"/>
          <w:spacing w:val="0"/>
          <w:sz w:val="28"/>
          <w:szCs w:val="28"/>
          <w:u w:val="single"/>
          <w:lang w:val="en-US" w:eastAsia="zh-CN" w:bidi="ar-SA"/>
        </w:rPr>
        <w:t>，南北长174m，围堰土方填筑15000立方米，土方来源甲方指定取土点。</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0"/>
        <w:textAlignment w:val="auto"/>
        <w:rPr>
          <w:rStyle w:val="13"/>
          <w:rFonts w:hint="eastAsia" w:ascii="宋体" w:hAnsi="宋体" w:eastAsia="宋体" w:cs="宋体"/>
          <w:i w:val="0"/>
          <w:iCs w:val="0"/>
          <w:caps w:val="0"/>
          <w:color w:val="000000"/>
          <w:spacing w:val="0"/>
          <w:sz w:val="28"/>
          <w:szCs w:val="28"/>
          <w:lang w:val="en-US" w:eastAsia="zh-CN" w:bidi="ar-SA"/>
        </w:rPr>
      </w:pPr>
      <w:r>
        <w:rPr>
          <w:rStyle w:val="13"/>
          <w:rFonts w:hint="eastAsia" w:ascii="宋体" w:hAnsi="宋体" w:eastAsia="宋体" w:cs="宋体"/>
          <w:i w:val="0"/>
          <w:iCs w:val="0"/>
          <w:caps w:val="0"/>
          <w:color w:val="000000"/>
          <w:spacing w:val="0"/>
          <w:sz w:val="28"/>
          <w:szCs w:val="28"/>
          <w:lang w:val="en-US" w:eastAsia="zh-CN" w:bidi="ar-SA"/>
        </w:rPr>
        <w:t>4、招标范围：</w:t>
      </w:r>
    </w:p>
    <w:p>
      <w:pPr>
        <w:snapToGrid w:val="0"/>
        <w:spacing w:line="360" w:lineRule="auto"/>
        <w:ind w:firstLine="560" w:firstLineChars="200"/>
        <w:contextualSpacing/>
        <w:rPr>
          <w:rFonts w:hint="eastAsia" w:ascii="宋体" w:hAnsi="宋体" w:eastAsia="宋体" w:cs="宋体"/>
          <w:i w:val="0"/>
          <w:iCs w:val="0"/>
          <w:caps w:val="0"/>
          <w:color w:val="000000"/>
          <w:spacing w:val="0"/>
          <w:sz w:val="28"/>
          <w:szCs w:val="28"/>
          <w:u w:val="single"/>
          <w:lang w:val="en-US" w:eastAsia="zh-CN" w:bidi="ar-SA"/>
        </w:rPr>
      </w:pPr>
      <w:r>
        <w:rPr>
          <w:rFonts w:hint="eastAsia" w:ascii="宋体" w:hAnsi="宋体" w:eastAsia="宋体" w:cs="宋体"/>
          <w:i w:val="0"/>
          <w:iCs w:val="0"/>
          <w:caps w:val="0"/>
          <w:color w:val="000000"/>
          <w:spacing w:val="0"/>
          <w:sz w:val="28"/>
          <w:szCs w:val="28"/>
          <w:u w:val="single"/>
          <w:lang w:val="en-US" w:eastAsia="zh-CN" w:bidi="ar-SA"/>
        </w:rPr>
        <w:t>（1）现场及图纸红线范围内涉及的围堰土方工程。包括但不限于测量放线、场地平整、项目现场围堰施工范围内现行地面、绿植、杂草等原始地貌</w:t>
      </w:r>
      <w:r>
        <w:rPr>
          <w:rFonts w:hint="eastAsia" w:hAnsi="宋体" w:cs="宋体"/>
          <w:i w:val="0"/>
          <w:iCs w:val="0"/>
          <w:caps w:val="0"/>
          <w:color w:val="000000"/>
          <w:spacing w:val="0"/>
          <w:sz w:val="28"/>
          <w:szCs w:val="28"/>
          <w:u w:val="single"/>
          <w:lang w:val="en-US" w:eastAsia="zh-CN" w:bidi="ar-SA"/>
        </w:rPr>
        <w:t>的清理</w:t>
      </w:r>
      <w:r>
        <w:rPr>
          <w:rFonts w:hint="eastAsia" w:ascii="宋体" w:hAnsi="宋体" w:eastAsia="宋体" w:cs="宋体"/>
          <w:i w:val="0"/>
          <w:iCs w:val="0"/>
          <w:caps w:val="0"/>
          <w:color w:val="000000"/>
          <w:spacing w:val="0"/>
          <w:sz w:val="28"/>
          <w:szCs w:val="28"/>
          <w:u w:val="single"/>
          <w:lang w:val="en-US" w:eastAsia="zh-CN" w:bidi="ar-SA"/>
        </w:rPr>
        <w:t>、配合现场淤泥清理</w:t>
      </w:r>
      <w:r>
        <w:rPr>
          <w:rFonts w:hint="eastAsia" w:hAnsi="宋体" w:cs="宋体"/>
          <w:i w:val="0"/>
          <w:iCs w:val="0"/>
          <w:caps w:val="0"/>
          <w:color w:val="000000"/>
          <w:spacing w:val="0"/>
          <w:sz w:val="28"/>
          <w:szCs w:val="28"/>
          <w:u w:val="single"/>
          <w:lang w:val="en-US" w:eastAsia="zh-CN" w:bidi="ar-SA"/>
        </w:rPr>
        <w:t>及</w:t>
      </w:r>
      <w:r>
        <w:rPr>
          <w:rFonts w:hint="eastAsia" w:ascii="宋体" w:hAnsi="宋体" w:eastAsia="宋体" w:cs="宋体"/>
          <w:i w:val="0"/>
          <w:iCs w:val="0"/>
          <w:caps w:val="0"/>
          <w:color w:val="000000"/>
          <w:spacing w:val="0"/>
          <w:sz w:val="28"/>
          <w:szCs w:val="28"/>
          <w:u w:val="single"/>
          <w:lang w:val="en-US" w:eastAsia="zh-CN" w:bidi="ar-SA"/>
        </w:rPr>
        <w:t>外运、机械挖土、挖土甩方、土方</w:t>
      </w:r>
      <w:r>
        <w:rPr>
          <w:rFonts w:hint="eastAsia" w:hAnsi="宋体" w:cs="宋体"/>
          <w:i w:val="0"/>
          <w:iCs w:val="0"/>
          <w:caps w:val="0"/>
          <w:color w:val="000000"/>
          <w:spacing w:val="0"/>
          <w:sz w:val="28"/>
          <w:szCs w:val="28"/>
          <w:u w:val="single"/>
          <w:lang w:val="en-US" w:eastAsia="zh-CN" w:bidi="ar-SA"/>
        </w:rPr>
        <w:t>运输（含内外）</w:t>
      </w:r>
      <w:r>
        <w:rPr>
          <w:rFonts w:hint="eastAsia" w:ascii="宋体" w:hAnsi="宋体" w:eastAsia="宋体" w:cs="宋体"/>
          <w:i w:val="0"/>
          <w:iCs w:val="0"/>
          <w:caps w:val="0"/>
          <w:color w:val="000000"/>
          <w:spacing w:val="0"/>
          <w:sz w:val="28"/>
          <w:szCs w:val="28"/>
          <w:u w:val="single"/>
          <w:lang w:val="en-US" w:eastAsia="zh-CN" w:bidi="ar-SA"/>
        </w:rPr>
        <w:t>、</w:t>
      </w:r>
      <w:r>
        <w:rPr>
          <w:rFonts w:hint="eastAsia" w:ascii="宋体" w:hAnsi="宋体" w:eastAsia="宋体" w:cs="宋体"/>
          <w:b/>
          <w:bCs/>
          <w:i w:val="0"/>
          <w:iCs w:val="0"/>
          <w:caps w:val="0"/>
          <w:color w:val="000000"/>
          <w:spacing w:val="0"/>
          <w:sz w:val="28"/>
          <w:szCs w:val="28"/>
          <w:u w:val="single"/>
          <w:lang w:val="en-US" w:eastAsia="zh-CN" w:bidi="ar-SA"/>
        </w:rPr>
        <w:t>开挖过程中及最后的边坡清理修整达到施工条件、土方开挖完成后的刷坡、</w:t>
      </w:r>
      <w:r>
        <w:rPr>
          <w:rFonts w:hint="eastAsia" w:hAnsi="宋体" w:cs="宋体"/>
          <w:b/>
          <w:bCs/>
          <w:i w:val="0"/>
          <w:iCs w:val="0"/>
          <w:caps w:val="0"/>
          <w:color w:val="000000"/>
          <w:spacing w:val="0"/>
          <w:sz w:val="28"/>
          <w:szCs w:val="28"/>
          <w:u w:val="single"/>
          <w:lang w:val="en-US" w:eastAsia="zh-CN" w:bidi="ar-SA"/>
        </w:rPr>
        <w:t>运输</w:t>
      </w:r>
      <w:r>
        <w:rPr>
          <w:rFonts w:hint="eastAsia" w:ascii="宋体" w:hAnsi="宋体" w:eastAsia="宋体" w:cs="宋体"/>
          <w:b/>
          <w:bCs/>
          <w:i w:val="0"/>
          <w:iCs w:val="0"/>
          <w:caps w:val="0"/>
          <w:color w:val="000000"/>
          <w:spacing w:val="0"/>
          <w:sz w:val="28"/>
          <w:szCs w:val="28"/>
          <w:u w:val="single"/>
          <w:lang w:val="en-US" w:eastAsia="zh-CN" w:bidi="ar-SA"/>
        </w:rPr>
        <w:t>过程中的各种垫路、修坡道等的全部工作内容</w:t>
      </w:r>
      <w:r>
        <w:rPr>
          <w:rFonts w:hint="eastAsia" w:ascii="宋体" w:hAnsi="宋体" w:eastAsia="宋体" w:cs="宋体"/>
          <w:i w:val="0"/>
          <w:iCs w:val="0"/>
          <w:caps w:val="0"/>
          <w:color w:val="000000"/>
          <w:spacing w:val="0"/>
          <w:sz w:val="28"/>
          <w:szCs w:val="28"/>
          <w:u w:val="single"/>
          <w:lang w:val="en-US" w:eastAsia="zh-CN" w:bidi="ar-SA"/>
        </w:rPr>
        <w:t>。（包含现场开挖运输过程中所有一切影响物的开挖外运工作</w:t>
      </w:r>
      <w:r>
        <w:rPr>
          <w:rFonts w:hint="eastAsia" w:hAnsi="宋体" w:cs="宋体"/>
          <w:i w:val="0"/>
          <w:iCs w:val="0"/>
          <w:caps w:val="0"/>
          <w:color w:val="000000"/>
          <w:spacing w:val="0"/>
          <w:sz w:val="28"/>
          <w:szCs w:val="28"/>
          <w:u w:val="single"/>
          <w:lang w:val="en-US" w:eastAsia="zh-CN" w:bidi="ar-SA"/>
        </w:rPr>
        <w:t>，保证填筑后的承载力满足机械和车辆行驶作业要求</w:t>
      </w:r>
      <w:r>
        <w:rPr>
          <w:rFonts w:hint="eastAsia" w:ascii="宋体" w:hAnsi="宋体" w:eastAsia="宋体" w:cs="宋体"/>
          <w:i w:val="0"/>
          <w:iCs w:val="0"/>
          <w:caps w:val="0"/>
          <w:color w:val="000000"/>
          <w:spacing w:val="0"/>
          <w:sz w:val="28"/>
          <w:szCs w:val="28"/>
          <w:u w:val="single"/>
          <w:lang w:val="en-US" w:eastAsia="zh-CN" w:bidi="ar-SA"/>
        </w:rPr>
        <w:t>）。</w:t>
      </w:r>
    </w:p>
    <w:p>
      <w:pPr>
        <w:snapToGrid w:val="0"/>
        <w:spacing w:line="360" w:lineRule="auto"/>
        <w:ind w:firstLine="560" w:firstLineChars="200"/>
        <w:contextualSpacing/>
        <w:rPr>
          <w:rFonts w:hint="eastAsia" w:ascii="宋体" w:hAnsi="宋体" w:eastAsia="宋体" w:cs="宋体"/>
          <w:i w:val="0"/>
          <w:iCs w:val="0"/>
          <w:caps w:val="0"/>
          <w:color w:val="000000"/>
          <w:spacing w:val="0"/>
          <w:sz w:val="28"/>
          <w:szCs w:val="28"/>
          <w:u w:val="single"/>
        </w:rPr>
      </w:pPr>
      <w:r>
        <w:rPr>
          <w:rFonts w:hint="eastAsia" w:ascii="宋体" w:hAnsi="宋体" w:eastAsia="宋体" w:cs="宋体"/>
          <w:i w:val="0"/>
          <w:iCs w:val="0"/>
          <w:caps w:val="0"/>
          <w:color w:val="000000"/>
          <w:spacing w:val="0"/>
          <w:sz w:val="28"/>
          <w:szCs w:val="28"/>
          <w:u w:val="single"/>
        </w:rPr>
        <w:t>（2）投标人负责承包范围内及通行道路上的清理、打扫、洒水及施工现场的扬尘治理（水管、水龙带、洒水车及雾炮机等全部相关物品由投标人自行提供，必须符合</w:t>
      </w:r>
      <w:r>
        <w:rPr>
          <w:rFonts w:hint="default" w:ascii="宋体" w:hAnsi="宋体" w:eastAsia="宋体" w:cs="宋体"/>
          <w:i w:val="0"/>
          <w:iCs w:val="0"/>
          <w:caps w:val="0"/>
          <w:color w:val="000000"/>
          <w:spacing w:val="0"/>
          <w:sz w:val="28"/>
          <w:szCs w:val="28"/>
          <w:u w:val="single"/>
          <w:lang w:val="en-US" w:eastAsia="zh-CN"/>
        </w:rPr>
        <w:t>河北省及属地标准、规范和相应文件要求</w:t>
      </w:r>
      <w:r>
        <w:rPr>
          <w:rFonts w:hint="eastAsia" w:ascii="宋体" w:hAnsi="宋体" w:eastAsia="宋体" w:cs="宋体"/>
          <w:i w:val="0"/>
          <w:iCs w:val="0"/>
          <w:caps w:val="0"/>
          <w:color w:val="000000"/>
          <w:spacing w:val="0"/>
          <w:sz w:val="28"/>
          <w:szCs w:val="28"/>
          <w:u w:val="single"/>
        </w:rPr>
        <w:t>。）</w:t>
      </w:r>
      <w:r>
        <w:rPr>
          <w:rFonts w:hint="eastAsia" w:cs="宋体"/>
          <w:i w:val="0"/>
          <w:iCs w:val="0"/>
          <w:caps w:val="0"/>
          <w:color w:val="000000"/>
          <w:spacing w:val="0"/>
          <w:sz w:val="28"/>
          <w:szCs w:val="28"/>
          <w:u w:val="single"/>
          <w:lang w:eastAsia="zh-CN"/>
        </w:rPr>
        <w:t>、</w:t>
      </w:r>
      <w:r>
        <w:rPr>
          <w:rFonts w:hint="eastAsia" w:hAnsi="宋体"/>
          <w:sz w:val="28"/>
          <w:szCs w:val="28"/>
          <w:u w:val="single"/>
        </w:rPr>
        <w:t>揭网盖网、清扫</w:t>
      </w:r>
      <w:r>
        <w:rPr>
          <w:rFonts w:hint="eastAsia" w:ascii="宋体" w:hAnsi="宋体" w:eastAsia="宋体" w:cs="宋体"/>
          <w:i w:val="0"/>
          <w:iCs w:val="0"/>
          <w:caps w:val="0"/>
          <w:color w:val="000000"/>
          <w:spacing w:val="0"/>
          <w:sz w:val="28"/>
          <w:szCs w:val="28"/>
          <w:u w:val="single"/>
        </w:rPr>
        <w:t>，总之一切与文明施工有关的内容均包含在承包范围内</w:t>
      </w:r>
      <w:r>
        <w:rPr>
          <w:rFonts w:hint="eastAsia" w:hAnsi="宋体"/>
          <w:b/>
          <w:bCs/>
          <w:sz w:val="28"/>
          <w:szCs w:val="28"/>
          <w:u w:val="single"/>
        </w:rPr>
        <w:t>（覆盖用材料包含在投标人承包范围内，防尘网目数不得低于</w:t>
      </w:r>
      <w:r>
        <w:rPr>
          <w:rFonts w:hint="eastAsia"/>
          <w:b/>
          <w:bCs/>
          <w:sz w:val="28"/>
          <w:szCs w:val="28"/>
          <w:u w:val="single"/>
          <w:lang w:val="en-US" w:eastAsia="zh-CN"/>
        </w:rPr>
        <w:t>20</w:t>
      </w:r>
      <w:r>
        <w:rPr>
          <w:rFonts w:hAnsi="宋体"/>
          <w:b/>
          <w:bCs/>
          <w:sz w:val="28"/>
          <w:szCs w:val="28"/>
          <w:u w:val="single"/>
        </w:rPr>
        <w:t>00</w:t>
      </w:r>
      <w:r>
        <w:rPr>
          <w:rFonts w:hint="eastAsia" w:hAnsi="宋体"/>
          <w:b/>
          <w:bCs/>
          <w:sz w:val="28"/>
          <w:szCs w:val="28"/>
          <w:u w:val="single"/>
        </w:rPr>
        <w:t>目</w:t>
      </w:r>
      <w:r>
        <w:rPr>
          <w:rFonts w:hint="eastAsia" w:hAnsi="宋体"/>
          <w:b/>
          <w:bCs/>
          <w:sz w:val="28"/>
          <w:szCs w:val="28"/>
          <w:u w:val="single"/>
          <w:lang w:val="en-US" w:eastAsia="zh-CN"/>
        </w:rPr>
        <w:t>及土工布</w:t>
      </w:r>
      <w:r>
        <w:rPr>
          <w:rFonts w:hint="eastAsia" w:hAnsi="宋体"/>
          <w:b/>
          <w:bCs/>
          <w:sz w:val="28"/>
          <w:szCs w:val="28"/>
          <w:u w:val="single"/>
        </w:rPr>
        <w:t>）</w:t>
      </w:r>
      <w:r>
        <w:rPr>
          <w:rFonts w:hint="eastAsia" w:ascii="宋体" w:hAnsi="宋体" w:eastAsia="宋体" w:cs="宋体"/>
          <w:b/>
          <w:bCs/>
          <w:i w:val="0"/>
          <w:iCs w:val="0"/>
          <w:caps w:val="0"/>
          <w:color w:val="000000"/>
          <w:spacing w:val="0"/>
          <w:sz w:val="28"/>
          <w:szCs w:val="28"/>
          <w:u w:val="single"/>
        </w:rPr>
        <w:t>。</w:t>
      </w:r>
    </w:p>
    <w:p>
      <w:pPr>
        <w:snapToGrid w:val="0"/>
        <w:spacing w:line="360" w:lineRule="auto"/>
        <w:ind w:firstLine="560" w:firstLineChars="200"/>
        <w:contextualSpacing/>
        <w:rPr>
          <w:rFonts w:hint="eastAsia" w:ascii="宋体" w:hAnsi="宋体" w:cs="宋体"/>
          <w:color w:val="000000"/>
          <w:sz w:val="28"/>
          <w:szCs w:val="28"/>
          <w:u w:val="single"/>
        </w:rPr>
      </w:pPr>
      <w:r>
        <w:rPr>
          <w:rFonts w:hint="eastAsia" w:ascii="宋体" w:hAnsi="宋体" w:cs="宋体"/>
          <w:color w:val="000000"/>
          <w:sz w:val="28"/>
          <w:szCs w:val="28"/>
          <w:u w:val="single"/>
          <w:lang w:val="en-US" w:eastAsia="zh-CN"/>
        </w:rPr>
        <w:t>（</w:t>
      </w:r>
      <w:r>
        <w:rPr>
          <w:rFonts w:hint="eastAsia" w:hAnsi="宋体" w:cs="宋体"/>
          <w:color w:val="000000"/>
          <w:sz w:val="28"/>
          <w:szCs w:val="28"/>
          <w:u w:val="single"/>
          <w:lang w:val="en-US" w:eastAsia="zh-CN"/>
        </w:rPr>
        <w:t>3</w:t>
      </w:r>
      <w:r>
        <w:rPr>
          <w:rFonts w:hint="eastAsia" w:ascii="宋体" w:hAnsi="宋体" w:cs="宋体"/>
          <w:color w:val="000000"/>
          <w:sz w:val="28"/>
          <w:szCs w:val="28"/>
          <w:u w:val="single"/>
          <w:lang w:val="en-US" w:eastAsia="zh-CN"/>
        </w:rPr>
        <w:t>）</w:t>
      </w:r>
      <w:r>
        <w:rPr>
          <w:rFonts w:hint="eastAsia" w:hAnsi="宋体" w:cs="宋体"/>
          <w:color w:val="000000"/>
          <w:sz w:val="28"/>
          <w:szCs w:val="28"/>
          <w:u w:val="single"/>
          <w:lang w:val="en-US" w:eastAsia="zh-CN"/>
        </w:rPr>
        <w:t>投标人</w:t>
      </w:r>
      <w:r>
        <w:rPr>
          <w:rFonts w:hint="eastAsia" w:ascii="宋体" w:hAnsi="宋体" w:cs="宋体"/>
          <w:color w:val="000000"/>
          <w:sz w:val="28"/>
          <w:szCs w:val="28"/>
          <w:u w:val="single"/>
          <w:lang w:val="en-US" w:eastAsia="zh-CN"/>
        </w:rPr>
        <w:t>负责配合其他相关专业施工及已完成工序和分包范围的成品保护。满足下一道工序施工及质量要求。</w:t>
      </w:r>
      <w:r>
        <w:rPr>
          <w:rFonts w:hint="eastAsia" w:ascii="宋体" w:hAnsi="宋体" w:cs="宋体"/>
          <w:color w:val="000000"/>
          <w:sz w:val="28"/>
          <w:szCs w:val="28"/>
          <w:u w:val="single"/>
        </w:rPr>
        <w:t xml:space="preserve"> </w:t>
      </w:r>
    </w:p>
    <w:p>
      <w:pPr>
        <w:snapToGrid w:val="0"/>
        <w:spacing w:line="360" w:lineRule="auto"/>
        <w:ind w:firstLine="560" w:firstLineChars="200"/>
        <w:contextualSpacing/>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u w:val="single"/>
          <w:lang w:val="en-US" w:eastAsia="zh-CN"/>
        </w:rPr>
        <w:t>（</w:t>
      </w:r>
      <w:r>
        <w:rPr>
          <w:rFonts w:hint="eastAsia" w:hAnsi="宋体" w:cs="宋体"/>
          <w:color w:val="000000"/>
          <w:sz w:val="28"/>
          <w:szCs w:val="28"/>
          <w:u w:val="single"/>
          <w:lang w:val="en-US" w:eastAsia="zh-CN"/>
        </w:rPr>
        <w:t>4</w:t>
      </w:r>
      <w:r>
        <w:rPr>
          <w:rFonts w:hint="eastAsia" w:ascii="宋体" w:hAnsi="宋体" w:eastAsia="宋体" w:cs="宋体"/>
          <w:color w:val="000000"/>
          <w:sz w:val="28"/>
          <w:szCs w:val="28"/>
          <w:u w:val="single"/>
          <w:lang w:val="en-US" w:eastAsia="zh-CN"/>
        </w:rPr>
        <w:t>）</w:t>
      </w:r>
      <w:r>
        <w:rPr>
          <w:rFonts w:hint="eastAsia" w:hAnsi="宋体" w:cs="宋体"/>
          <w:color w:val="000000"/>
          <w:sz w:val="28"/>
          <w:szCs w:val="28"/>
          <w:u w:val="single"/>
          <w:lang w:val="en-US" w:eastAsia="zh-CN"/>
        </w:rPr>
        <w:t>投标人</w:t>
      </w:r>
      <w:r>
        <w:rPr>
          <w:rFonts w:hint="eastAsia" w:ascii="宋体" w:hAnsi="宋体" w:eastAsia="宋体" w:cs="宋体"/>
          <w:color w:val="000000"/>
          <w:sz w:val="28"/>
          <w:szCs w:val="28"/>
          <w:u w:val="single"/>
          <w:lang w:val="en-US" w:eastAsia="zh-CN"/>
        </w:rPr>
        <w:t>职工安全防护用品均自备，具体包括：安全帽（由承包人统一配备，费用由分包人负担）、安全带、绝缘手套、绝缘鞋、口罩等。</w:t>
      </w:r>
    </w:p>
    <w:p>
      <w:pPr>
        <w:snapToGrid w:val="0"/>
        <w:spacing w:line="360" w:lineRule="auto"/>
        <w:ind w:firstLine="560" w:firstLineChars="200"/>
        <w:contextualSpacing/>
        <w:rPr>
          <w:rFonts w:hint="eastAsia" w:ascii="宋体" w:hAnsi="宋体" w:eastAsia="宋体" w:cs="宋体"/>
          <w:i w:val="0"/>
          <w:iCs w:val="0"/>
          <w:caps w:val="0"/>
          <w:color w:val="000000"/>
          <w:spacing w:val="0"/>
          <w:sz w:val="28"/>
          <w:szCs w:val="28"/>
          <w:u w:val="single"/>
        </w:rPr>
      </w:pPr>
      <w:r>
        <w:rPr>
          <w:rFonts w:hint="eastAsia" w:ascii="宋体" w:hAnsi="宋体" w:eastAsia="宋体" w:cs="宋体"/>
          <w:color w:val="000000"/>
          <w:sz w:val="28"/>
          <w:szCs w:val="28"/>
          <w:u w:val="single"/>
          <w:lang w:val="en-US" w:eastAsia="zh-CN"/>
        </w:rPr>
        <w:t>（</w:t>
      </w:r>
      <w:r>
        <w:rPr>
          <w:rFonts w:hint="eastAsia" w:hAnsi="宋体" w:cs="宋体"/>
          <w:color w:val="000000"/>
          <w:sz w:val="28"/>
          <w:szCs w:val="28"/>
          <w:u w:val="single"/>
          <w:lang w:val="en-US" w:eastAsia="zh-CN"/>
        </w:rPr>
        <w:t>5</w:t>
      </w:r>
      <w:r>
        <w:rPr>
          <w:rFonts w:hint="eastAsia" w:ascii="宋体" w:hAnsi="宋体" w:eastAsia="宋体" w:cs="宋体"/>
          <w:color w:val="000000"/>
          <w:sz w:val="28"/>
          <w:szCs w:val="28"/>
          <w:u w:val="single"/>
          <w:lang w:val="en-US" w:eastAsia="zh-CN"/>
        </w:rPr>
        <w:t>）工人需要按照集团要求统一着装，费用分包人自行承担。</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0"/>
        <w:textAlignment w:val="auto"/>
        <w:rPr>
          <w:rFonts w:hint="eastAsia" w:ascii="微软雅黑" w:hAnsi="微软雅黑" w:eastAsia="微软雅黑" w:cs="微软雅黑"/>
          <w:i w:val="0"/>
          <w:iCs w:val="0"/>
          <w:caps w:val="0"/>
          <w:color w:val="000000"/>
          <w:spacing w:val="0"/>
          <w:sz w:val="18"/>
          <w:szCs w:val="18"/>
        </w:rPr>
      </w:pPr>
      <w:r>
        <w:rPr>
          <w:rStyle w:val="13"/>
          <w:rFonts w:hint="eastAsia" w:ascii="宋体" w:hAnsi="宋体" w:eastAsia="宋体" w:cs="宋体"/>
          <w:i w:val="0"/>
          <w:iCs w:val="0"/>
          <w:caps w:val="0"/>
          <w:color w:val="000000"/>
          <w:spacing w:val="0"/>
          <w:sz w:val="28"/>
          <w:szCs w:val="28"/>
        </w:rPr>
        <w:t>5、招标方式：</w:t>
      </w:r>
      <w:r>
        <w:rPr>
          <w:rFonts w:hint="eastAsia" w:ascii="宋体" w:hAnsi="宋体" w:eastAsia="宋体" w:cs="宋体"/>
          <w:i w:val="0"/>
          <w:iCs w:val="0"/>
          <w:caps w:val="0"/>
          <w:color w:val="000000"/>
          <w:spacing w:val="0"/>
          <w:sz w:val="28"/>
          <w:szCs w:val="28"/>
        </w:rPr>
        <w:t>专业分包，本工程投标先在中采网招标平台上进行网上报价竞标，先招后议。</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0"/>
        <w:textAlignment w:val="auto"/>
        <w:rPr>
          <w:rFonts w:hint="eastAsia" w:ascii="微软雅黑" w:hAnsi="微软雅黑" w:eastAsia="微软雅黑" w:cs="微软雅黑"/>
          <w:i w:val="0"/>
          <w:iCs w:val="0"/>
          <w:caps w:val="0"/>
          <w:color w:val="000000"/>
          <w:spacing w:val="0"/>
          <w:sz w:val="18"/>
          <w:szCs w:val="18"/>
        </w:rPr>
      </w:pPr>
      <w:r>
        <w:rPr>
          <w:rStyle w:val="13"/>
          <w:rFonts w:hint="eastAsia" w:ascii="宋体" w:hAnsi="宋体" w:eastAsia="宋体" w:cs="宋体"/>
          <w:i w:val="0"/>
          <w:iCs w:val="0"/>
          <w:caps w:val="0"/>
          <w:color w:val="000000"/>
          <w:spacing w:val="0"/>
          <w:sz w:val="28"/>
          <w:szCs w:val="28"/>
        </w:rPr>
        <w:t>6、标段划分：</w:t>
      </w:r>
      <w:r>
        <w:rPr>
          <w:rFonts w:hint="eastAsia" w:ascii="宋体" w:hAnsi="宋体" w:eastAsia="宋体" w:cs="宋体"/>
          <w:i w:val="0"/>
          <w:iCs w:val="0"/>
          <w:caps w:val="0"/>
          <w:color w:val="000000"/>
          <w:spacing w:val="0"/>
          <w:sz w:val="28"/>
          <w:szCs w:val="28"/>
        </w:rPr>
        <w:t>整体划分为1个标段，</w:t>
      </w:r>
      <w:r>
        <w:rPr>
          <w:rFonts w:hint="eastAsia" w:cs="宋体"/>
          <w:i w:val="0"/>
          <w:iCs w:val="0"/>
          <w:caps w:val="0"/>
          <w:color w:val="000000"/>
          <w:spacing w:val="0"/>
          <w:sz w:val="28"/>
          <w:szCs w:val="28"/>
          <w:lang w:val="en-US" w:eastAsia="zh-CN"/>
        </w:rPr>
        <w:t>拟</w:t>
      </w:r>
      <w:r>
        <w:rPr>
          <w:rFonts w:hint="eastAsia" w:ascii="宋体" w:hAnsi="宋体" w:eastAsia="宋体" w:cs="宋体"/>
          <w:i w:val="0"/>
          <w:iCs w:val="0"/>
          <w:caps w:val="0"/>
          <w:color w:val="000000"/>
          <w:spacing w:val="0"/>
          <w:sz w:val="28"/>
          <w:szCs w:val="28"/>
        </w:rPr>
        <w:t xml:space="preserve">选择 </w:t>
      </w:r>
      <w:r>
        <w:rPr>
          <w:rFonts w:hint="eastAsia"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rPr>
        <w:t>个中标人。</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0"/>
        <w:textAlignment w:val="auto"/>
        <w:rPr>
          <w:rFonts w:hint="eastAsia" w:ascii="微软雅黑" w:hAnsi="微软雅黑" w:eastAsia="微软雅黑" w:cs="微软雅黑"/>
          <w:i w:val="0"/>
          <w:iCs w:val="0"/>
          <w:caps w:val="0"/>
          <w:color w:val="000000"/>
          <w:spacing w:val="0"/>
          <w:sz w:val="18"/>
          <w:szCs w:val="18"/>
        </w:rPr>
      </w:pPr>
      <w:r>
        <w:rPr>
          <w:rStyle w:val="13"/>
          <w:rFonts w:hint="eastAsia" w:ascii="宋体" w:hAnsi="宋体" w:eastAsia="宋体" w:cs="宋体"/>
          <w:i w:val="0"/>
          <w:iCs w:val="0"/>
          <w:caps w:val="0"/>
          <w:color w:val="000000"/>
          <w:spacing w:val="0"/>
          <w:sz w:val="28"/>
          <w:szCs w:val="28"/>
        </w:rPr>
        <w:t>7、计划工期：</w:t>
      </w:r>
      <w:r>
        <w:rPr>
          <w:rFonts w:hint="eastAsia" w:ascii="宋体" w:hAnsi="宋体" w:eastAsia="宋体" w:cs="宋体"/>
          <w:i w:val="0"/>
          <w:iCs w:val="0"/>
          <w:caps w:val="0"/>
          <w:color w:val="000000"/>
          <w:spacing w:val="0"/>
          <w:sz w:val="28"/>
          <w:szCs w:val="28"/>
        </w:rPr>
        <w:t>进场时间以招标人通知为准，具体施工节点由招标人制定（需要符合招标人施工进度计划整体安排）。</w:t>
      </w:r>
      <w:r>
        <w:rPr>
          <w:rStyle w:val="13"/>
          <w:rFonts w:hint="eastAsia" w:ascii="宋体" w:hAnsi="宋体" w:eastAsia="宋体" w:cs="宋体"/>
          <w:i w:val="0"/>
          <w:iCs w:val="0"/>
          <w:caps w:val="0"/>
          <w:color w:val="000000"/>
          <w:spacing w:val="0"/>
          <w:sz w:val="18"/>
          <w:szCs w:val="18"/>
        </w:rPr>
        <w:t> </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0"/>
        <w:textAlignment w:val="auto"/>
        <w:rPr>
          <w:rFonts w:hint="eastAsia" w:ascii="微软雅黑" w:hAnsi="微软雅黑" w:eastAsia="微软雅黑" w:cs="微软雅黑"/>
          <w:i w:val="0"/>
          <w:iCs w:val="0"/>
          <w:caps w:val="0"/>
          <w:color w:val="000000"/>
          <w:spacing w:val="0"/>
          <w:sz w:val="18"/>
          <w:szCs w:val="18"/>
        </w:rPr>
      </w:pPr>
      <w:r>
        <w:rPr>
          <w:rStyle w:val="13"/>
          <w:rFonts w:hint="eastAsia" w:ascii="宋体" w:hAnsi="宋体" w:eastAsia="宋体" w:cs="宋体"/>
          <w:i w:val="0"/>
          <w:iCs w:val="0"/>
          <w:caps w:val="0"/>
          <w:color w:val="000000"/>
          <w:spacing w:val="0"/>
          <w:sz w:val="28"/>
          <w:szCs w:val="28"/>
        </w:rPr>
        <w:t>8、质量标准：</w:t>
      </w:r>
      <w:r>
        <w:rPr>
          <w:rFonts w:hint="eastAsia" w:ascii="宋体" w:hAnsi="宋体" w:eastAsia="宋体" w:cs="宋体"/>
          <w:i w:val="0"/>
          <w:iCs w:val="0"/>
          <w:caps w:val="0"/>
          <w:color w:val="000000"/>
          <w:spacing w:val="0"/>
          <w:sz w:val="28"/>
          <w:szCs w:val="28"/>
          <w:lang w:val="en-US" w:eastAsia="zh-CN"/>
        </w:rPr>
        <w:t>合格</w:t>
      </w:r>
      <w:r>
        <w:rPr>
          <w:rFonts w:hint="eastAsia" w:ascii="宋体" w:hAnsi="宋体" w:eastAsia="宋体" w:cs="宋体"/>
          <w:i w:val="0"/>
          <w:iCs w:val="0"/>
          <w:caps w:val="0"/>
          <w:color w:val="000000"/>
          <w:spacing w:val="0"/>
          <w:sz w:val="28"/>
          <w:szCs w:val="28"/>
        </w:rPr>
        <w:t>。</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0"/>
        <w:textAlignment w:val="auto"/>
        <w:rPr>
          <w:rFonts w:hint="eastAsia" w:ascii="微软雅黑" w:hAnsi="微软雅黑" w:eastAsia="微软雅黑" w:cs="微软雅黑"/>
          <w:i w:val="0"/>
          <w:iCs w:val="0"/>
          <w:caps w:val="0"/>
          <w:color w:val="000000"/>
          <w:spacing w:val="0"/>
          <w:sz w:val="18"/>
          <w:szCs w:val="18"/>
        </w:rPr>
      </w:pPr>
      <w:r>
        <w:rPr>
          <w:rStyle w:val="13"/>
          <w:rFonts w:hint="eastAsia" w:ascii="宋体" w:hAnsi="宋体" w:eastAsia="宋体" w:cs="宋体"/>
          <w:i w:val="0"/>
          <w:iCs w:val="0"/>
          <w:caps w:val="0"/>
          <w:color w:val="000000"/>
          <w:spacing w:val="0"/>
          <w:sz w:val="28"/>
          <w:szCs w:val="28"/>
        </w:rPr>
        <w:t>9、文明施工标准：</w:t>
      </w:r>
      <w:r>
        <w:rPr>
          <w:rFonts w:hint="eastAsia" w:ascii="宋体" w:hAnsi="宋体" w:eastAsia="宋体" w:cs="宋体"/>
          <w:i w:val="0"/>
          <w:iCs w:val="0"/>
          <w:caps w:val="0"/>
          <w:color w:val="FF0000"/>
          <w:spacing w:val="0"/>
          <w:sz w:val="28"/>
          <w:szCs w:val="28"/>
          <w:lang w:val="en-US" w:eastAsia="zh-CN"/>
        </w:rPr>
        <w:t>满足</w:t>
      </w:r>
      <w:r>
        <w:rPr>
          <w:rFonts w:hint="eastAsia" w:cs="宋体"/>
          <w:i w:val="0"/>
          <w:iCs w:val="0"/>
          <w:caps w:val="0"/>
          <w:color w:val="FF0000"/>
          <w:spacing w:val="0"/>
          <w:sz w:val="28"/>
          <w:szCs w:val="28"/>
          <w:lang w:val="en-US" w:eastAsia="zh-CN"/>
        </w:rPr>
        <w:t>河北省及当地安全文明</w:t>
      </w:r>
      <w:r>
        <w:rPr>
          <w:rFonts w:hint="eastAsia" w:ascii="宋体" w:hAnsi="宋体" w:eastAsia="宋体" w:cs="宋体"/>
          <w:i w:val="0"/>
          <w:iCs w:val="0"/>
          <w:caps w:val="0"/>
          <w:color w:val="FF0000"/>
          <w:spacing w:val="0"/>
          <w:sz w:val="28"/>
          <w:szCs w:val="28"/>
          <w:lang w:val="en-US" w:eastAsia="zh-CN"/>
        </w:rPr>
        <w:t>施工要求</w:t>
      </w:r>
      <w:r>
        <w:rPr>
          <w:rFonts w:hint="eastAsia" w:ascii="宋体" w:hAnsi="宋体" w:eastAsia="宋体" w:cs="宋体"/>
          <w:i w:val="0"/>
          <w:iCs w:val="0"/>
          <w:caps w:val="0"/>
          <w:color w:val="FF0000"/>
          <w:spacing w:val="0"/>
          <w:sz w:val="28"/>
          <w:szCs w:val="28"/>
        </w:rPr>
        <w:t>。</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0"/>
        <w:textAlignment w:val="auto"/>
        <w:rPr>
          <w:rFonts w:hint="eastAsia" w:ascii="微软雅黑" w:hAnsi="微软雅黑" w:eastAsia="微软雅黑" w:cs="微软雅黑"/>
          <w:i w:val="0"/>
          <w:iCs w:val="0"/>
          <w:caps w:val="0"/>
          <w:color w:val="000000"/>
          <w:spacing w:val="0"/>
          <w:sz w:val="18"/>
          <w:szCs w:val="18"/>
        </w:rPr>
      </w:pPr>
      <w:r>
        <w:rPr>
          <w:rStyle w:val="13"/>
          <w:rFonts w:hint="eastAsia" w:ascii="宋体" w:hAnsi="宋体" w:eastAsia="宋体" w:cs="宋体"/>
          <w:i w:val="0"/>
          <w:iCs w:val="0"/>
          <w:caps w:val="0"/>
          <w:color w:val="000000"/>
          <w:spacing w:val="0"/>
          <w:sz w:val="28"/>
          <w:szCs w:val="28"/>
        </w:rPr>
        <w:t>10、投标单位资格要求：</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560" w:firstLineChars="20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8"/>
          <w:szCs w:val="28"/>
        </w:rPr>
        <w:t>（1）投标人具有独立法人资格，持有工商管理部门核发的法人营业执照（经营范围必须包含土方施工相关内容）。</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560" w:firstLineChars="200"/>
        <w:textAlignment w:val="auto"/>
        <w:rPr>
          <w:rFonts w:hint="eastAsia" w:ascii="微软雅黑" w:hAnsi="微软雅黑" w:eastAsia="微软雅黑" w:cs="微软雅黑"/>
          <w:i w:val="0"/>
          <w:iCs w:val="0"/>
          <w:caps w:val="0"/>
          <w:color w:val="FF0000"/>
          <w:spacing w:val="0"/>
          <w:sz w:val="18"/>
          <w:szCs w:val="18"/>
        </w:rPr>
      </w:pPr>
      <w:r>
        <w:rPr>
          <w:rFonts w:hint="eastAsia" w:ascii="宋体" w:hAnsi="宋体" w:eastAsia="宋体" w:cs="宋体"/>
          <w:i w:val="0"/>
          <w:iCs w:val="0"/>
          <w:caps w:val="0"/>
          <w:color w:val="FF0000"/>
          <w:spacing w:val="0"/>
          <w:sz w:val="28"/>
          <w:szCs w:val="28"/>
        </w:rPr>
        <w:t>（</w:t>
      </w:r>
      <w:r>
        <w:rPr>
          <w:rFonts w:hint="eastAsia" w:cs="宋体"/>
          <w:i w:val="0"/>
          <w:iCs w:val="0"/>
          <w:caps w:val="0"/>
          <w:color w:val="FF0000"/>
          <w:spacing w:val="0"/>
          <w:sz w:val="28"/>
          <w:szCs w:val="28"/>
          <w:lang w:val="en-US" w:eastAsia="zh-CN"/>
        </w:rPr>
        <w:t>2</w:t>
      </w:r>
      <w:r>
        <w:rPr>
          <w:rFonts w:hint="eastAsia" w:ascii="宋体" w:hAnsi="宋体" w:eastAsia="宋体" w:cs="宋体"/>
          <w:i w:val="0"/>
          <w:iCs w:val="0"/>
          <w:caps w:val="0"/>
          <w:color w:val="FF0000"/>
          <w:spacing w:val="0"/>
          <w:sz w:val="28"/>
          <w:szCs w:val="28"/>
        </w:rPr>
        <w:t>）具有国家、省、市相关部门要求的土方作业</w:t>
      </w:r>
      <w:r>
        <w:rPr>
          <w:rFonts w:hint="eastAsia" w:cs="宋体"/>
          <w:i w:val="0"/>
          <w:iCs w:val="0"/>
          <w:caps w:val="0"/>
          <w:color w:val="FF0000"/>
          <w:spacing w:val="0"/>
          <w:sz w:val="28"/>
          <w:szCs w:val="28"/>
          <w:lang w:eastAsia="zh-CN"/>
        </w:rPr>
        <w:t>、</w:t>
      </w:r>
      <w:r>
        <w:rPr>
          <w:rFonts w:hint="eastAsia" w:cs="宋体"/>
          <w:i w:val="0"/>
          <w:iCs w:val="0"/>
          <w:caps w:val="0"/>
          <w:color w:val="FF0000"/>
          <w:spacing w:val="0"/>
          <w:sz w:val="28"/>
          <w:szCs w:val="28"/>
          <w:lang w:val="en-US" w:eastAsia="zh-CN"/>
        </w:rPr>
        <w:t>渣土运输</w:t>
      </w:r>
      <w:r>
        <w:rPr>
          <w:rFonts w:hint="eastAsia" w:ascii="宋体" w:hAnsi="宋体" w:eastAsia="宋体" w:cs="宋体"/>
          <w:i w:val="0"/>
          <w:iCs w:val="0"/>
          <w:caps w:val="0"/>
          <w:color w:val="FF0000"/>
          <w:spacing w:val="0"/>
          <w:sz w:val="28"/>
          <w:szCs w:val="28"/>
        </w:rPr>
        <w:t>资格。</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560" w:firstLineChars="20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8"/>
          <w:szCs w:val="28"/>
        </w:rPr>
        <w:t>（</w:t>
      </w:r>
      <w:r>
        <w:rPr>
          <w:rFonts w:hint="eastAsia" w:cs="宋体"/>
          <w:i w:val="0"/>
          <w:iCs w:val="0"/>
          <w:caps w:val="0"/>
          <w:color w:val="000000"/>
          <w:spacing w:val="0"/>
          <w:sz w:val="28"/>
          <w:szCs w:val="28"/>
          <w:lang w:val="en-US" w:eastAsia="zh-CN"/>
        </w:rPr>
        <w:t>3</w:t>
      </w:r>
      <w:r>
        <w:rPr>
          <w:rFonts w:hint="eastAsia" w:ascii="宋体" w:hAnsi="宋体" w:eastAsia="宋体" w:cs="宋体"/>
          <w:i w:val="0"/>
          <w:iCs w:val="0"/>
          <w:caps w:val="0"/>
          <w:color w:val="000000"/>
          <w:spacing w:val="0"/>
          <w:sz w:val="28"/>
          <w:szCs w:val="28"/>
        </w:rPr>
        <w:t>）具有良好的商业信誉，必须具有土方工程专业承包所必需的设备、专业技术能力、对外协调能力及资金实力。</w:t>
      </w:r>
    </w:p>
    <w:p>
      <w:pPr>
        <w:keepNext w:val="0"/>
        <w:keepLines w:val="0"/>
        <w:pageBreakBefore w:val="0"/>
        <w:kinsoku/>
        <w:wordWrap/>
        <w:overflowPunct/>
        <w:topLinePunct w:val="0"/>
        <w:autoSpaceDE/>
        <w:autoSpaceDN/>
        <w:bidi w:val="0"/>
        <w:adjustRightInd/>
        <w:snapToGrid/>
        <w:spacing w:before="10" w:beforeAutospacing="0" w:after="10" w:afterAutospacing="0" w:line="360" w:lineRule="auto"/>
        <w:ind w:firstLine="560" w:firstLineChars="200"/>
        <w:jc w:val="left"/>
        <w:textAlignment w:val="auto"/>
        <w:rPr>
          <w:rFonts w:hint="eastAsia" w:ascii="微软雅黑" w:hAnsi="微软雅黑" w:eastAsia="微软雅黑" w:cs="微软雅黑"/>
          <w:i w:val="0"/>
          <w:iCs w:val="0"/>
          <w:caps w:val="0"/>
          <w:color w:val="000000"/>
          <w:spacing w:val="0"/>
          <w:sz w:val="18"/>
          <w:szCs w:val="18"/>
        </w:rPr>
      </w:pPr>
      <w:r>
        <w:rPr>
          <w:rFonts w:hint="eastAsia" w:hAnsi="宋体" w:cs="宋体"/>
          <w:sz w:val="28"/>
          <w:szCs w:val="28"/>
        </w:rPr>
        <w:t>（</w:t>
      </w:r>
      <w:r>
        <w:rPr>
          <w:rFonts w:hint="eastAsia" w:hAnsi="宋体" w:cs="宋体"/>
          <w:sz w:val="28"/>
          <w:szCs w:val="28"/>
          <w:lang w:val="en-US" w:eastAsia="zh-CN"/>
        </w:rPr>
        <w:t>4</w:t>
      </w:r>
      <w:r>
        <w:rPr>
          <w:rFonts w:hint="eastAsia" w:hAnsi="宋体" w:cs="宋体"/>
          <w:sz w:val="28"/>
          <w:szCs w:val="28"/>
        </w:rPr>
        <w:t>）本次招标不接受联合体投标。</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0"/>
        <w:textAlignment w:val="auto"/>
        <w:rPr>
          <w:rFonts w:hint="eastAsia" w:ascii="微软雅黑" w:hAnsi="微软雅黑" w:eastAsia="微软雅黑" w:cs="微软雅黑"/>
          <w:i w:val="0"/>
          <w:iCs w:val="0"/>
          <w:caps w:val="0"/>
          <w:color w:val="000000"/>
          <w:spacing w:val="0"/>
          <w:sz w:val="18"/>
          <w:szCs w:val="18"/>
        </w:rPr>
      </w:pPr>
      <w:r>
        <w:rPr>
          <w:rStyle w:val="13"/>
          <w:rFonts w:hint="eastAsia" w:ascii="宋体" w:hAnsi="宋体" w:eastAsia="宋体" w:cs="宋体"/>
          <w:i w:val="0"/>
          <w:iCs w:val="0"/>
          <w:caps w:val="0"/>
          <w:color w:val="000000"/>
          <w:spacing w:val="0"/>
          <w:sz w:val="28"/>
          <w:szCs w:val="28"/>
        </w:rPr>
        <w:t>11、报名及资格预审</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562" w:firstLineChars="200"/>
        <w:textAlignment w:val="auto"/>
        <w:rPr>
          <w:rFonts w:hint="eastAsia" w:ascii="微软雅黑" w:hAnsi="微软雅黑" w:eastAsia="微软雅黑" w:cs="微软雅黑"/>
          <w:i w:val="0"/>
          <w:iCs w:val="0"/>
          <w:caps w:val="0"/>
          <w:color w:val="FF0000"/>
          <w:spacing w:val="0"/>
          <w:sz w:val="18"/>
          <w:szCs w:val="18"/>
        </w:rPr>
      </w:pPr>
      <w:r>
        <w:rPr>
          <w:rFonts w:hint="eastAsia" w:ascii="宋体" w:hAnsi="宋体" w:eastAsia="宋体" w:cs="宋体"/>
          <w:b/>
          <w:bCs/>
          <w:i w:val="0"/>
          <w:iCs w:val="0"/>
          <w:caps w:val="0"/>
          <w:color w:val="000000"/>
          <w:spacing w:val="0"/>
          <w:sz w:val="28"/>
          <w:szCs w:val="28"/>
        </w:rPr>
        <w:t>报</w:t>
      </w:r>
      <w:r>
        <w:rPr>
          <w:rFonts w:hint="eastAsia" w:cs="宋体"/>
          <w:b/>
          <w:bCs/>
          <w:i w:val="0"/>
          <w:iCs w:val="0"/>
          <w:caps w:val="0"/>
          <w:color w:val="000000"/>
          <w:spacing w:val="0"/>
          <w:sz w:val="28"/>
          <w:szCs w:val="28"/>
          <w:lang w:val="en-US" w:eastAsia="zh-CN"/>
        </w:rPr>
        <w:t>名时间：</w:t>
      </w:r>
      <w:r>
        <w:rPr>
          <w:rFonts w:hint="eastAsia" w:cs="宋体"/>
          <w:b/>
          <w:bCs/>
          <w:i w:val="0"/>
          <w:iCs w:val="0"/>
          <w:caps w:val="0"/>
          <w:color w:val="FF0000"/>
          <w:spacing w:val="0"/>
          <w:sz w:val="28"/>
          <w:szCs w:val="28"/>
          <w:lang w:val="en-US" w:eastAsia="zh-CN"/>
        </w:rPr>
        <w:t>2023年11月20日8:00-2023年11月23日18：00，期间同时进行资格预审。</w:t>
      </w:r>
    </w:p>
    <w:p>
      <w:pPr>
        <w:pStyle w:val="9"/>
        <w:keepNext w:val="0"/>
        <w:keepLines w:val="0"/>
        <w:pageBreakBefore w:val="0"/>
        <w:widowControl/>
        <w:suppressLineNumbers w:val="0"/>
        <w:kinsoku/>
        <w:wordWrap/>
        <w:overflowPunct/>
        <w:topLinePunct w:val="0"/>
        <w:autoSpaceDE/>
        <w:autoSpaceDN/>
        <w:bidi w:val="0"/>
        <w:adjustRightInd/>
        <w:snapToGrid w:val="0"/>
        <w:spacing w:before="10" w:beforeAutospacing="0" w:after="10" w:afterAutospacing="0" w:line="360" w:lineRule="auto"/>
        <w:ind w:left="0" w:firstLine="560" w:firstLineChars="20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8"/>
          <w:szCs w:val="28"/>
        </w:rPr>
        <w:t>投标人报名时，需向项目部提交资格预审资料：法定代表人身份证明书（原件）、法定代表人授权委托书（原件）、营业执照（原件）、业绩表（原件）等相关文件，营业执照及业绩留存加盖公章复印件，其余留存原件。如有必要则对投标报名单位进行考察。</w:t>
      </w:r>
    </w:p>
    <w:p>
      <w:pPr>
        <w:keepNext w:val="0"/>
        <w:keepLines w:val="0"/>
        <w:pageBreakBefore w:val="0"/>
        <w:kinsoku/>
        <w:wordWrap/>
        <w:overflowPunct/>
        <w:topLinePunct w:val="0"/>
        <w:autoSpaceDE/>
        <w:autoSpaceDN/>
        <w:bidi w:val="0"/>
        <w:adjustRightInd/>
        <w:snapToGrid w:val="0"/>
        <w:spacing w:before="10" w:beforeAutospacing="0" w:after="10" w:afterAutospacing="0" w:line="360" w:lineRule="auto"/>
        <w:ind w:firstLine="560" w:firstLineChars="200"/>
        <w:jc w:val="left"/>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8"/>
          <w:szCs w:val="28"/>
        </w:rPr>
        <w:t>招标人将对业绩、信誉、人员配置、施工能力各方面进行资格预审，择优推荐至电子平台并电话通知合格的投标人。合格的投标人可在电子平台进行注册、下载招标文件和进行电子投标的培训。平台网址为：http://webbiao.com</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0"/>
        <w:textAlignment w:val="auto"/>
        <w:rPr>
          <w:rFonts w:hint="eastAsia" w:ascii="微软雅黑" w:hAnsi="微软雅黑" w:eastAsia="微软雅黑" w:cs="微软雅黑"/>
          <w:b/>
          <w:bCs/>
          <w:i w:val="0"/>
          <w:iCs w:val="0"/>
          <w:caps w:val="0"/>
          <w:color w:val="000000"/>
          <w:spacing w:val="0"/>
          <w:sz w:val="18"/>
          <w:szCs w:val="18"/>
        </w:rPr>
      </w:pPr>
      <w:r>
        <w:rPr>
          <w:rStyle w:val="13"/>
          <w:rFonts w:hint="eastAsia" w:ascii="宋体" w:hAnsi="宋体" w:eastAsia="宋体" w:cs="宋体"/>
          <w:b/>
          <w:bCs/>
          <w:i w:val="0"/>
          <w:iCs w:val="0"/>
          <w:caps w:val="0"/>
          <w:color w:val="000000"/>
          <w:spacing w:val="0"/>
          <w:sz w:val="28"/>
          <w:szCs w:val="28"/>
        </w:rPr>
        <w:t>12、监督小组：本次招标活动遵循公开、公平、公正和诚实信用的原则，特此成立监督小组，对招标过程全程监督，包括开标、评标、定标及合同签订的全过程都将依法依规进行监督、检查。</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0"/>
        <w:textAlignment w:val="auto"/>
        <w:rPr>
          <w:rFonts w:hint="eastAsia" w:ascii="微软雅黑" w:hAnsi="微软雅黑" w:eastAsia="微软雅黑" w:cs="微软雅黑"/>
          <w:i w:val="0"/>
          <w:iCs w:val="0"/>
          <w:caps w:val="0"/>
          <w:color w:val="000000"/>
          <w:spacing w:val="0"/>
          <w:sz w:val="18"/>
          <w:szCs w:val="18"/>
        </w:rPr>
      </w:pPr>
      <w:r>
        <w:rPr>
          <w:rStyle w:val="13"/>
          <w:rFonts w:hint="eastAsia" w:ascii="宋体" w:hAnsi="宋体" w:eastAsia="宋体" w:cs="宋体"/>
          <w:i w:val="0"/>
          <w:iCs w:val="0"/>
          <w:caps w:val="0"/>
          <w:color w:val="000000"/>
          <w:spacing w:val="0"/>
          <w:sz w:val="28"/>
          <w:szCs w:val="28"/>
        </w:rPr>
        <w:t>13、联系方式</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560" w:firstLineChars="200"/>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项目部： </w:t>
      </w:r>
      <w:r>
        <w:rPr>
          <w:rFonts w:hint="eastAsia" w:ascii="宋体" w:hAnsi="宋体" w:eastAsia="宋体" w:cs="宋体"/>
          <w:i w:val="0"/>
          <w:iCs w:val="0"/>
          <w:caps w:val="0"/>
          <w:color w:val="000000"/>
          <w:spacing w:val="0"/>
          <w:sz w:val="28"/>
          <w:szCs w:val="28"/>
          <w:lang w:val="en-US" w:eastAsia="zh-CN"/>
        </w:rPr>
        <w:t>闫海宇 13081039028</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560" w:firstLineChars="200"/>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网站技术负责人：</w:t>
      </w:r>
      <w:r>
        <w:rPr>
          <w:rFonts w:hint="eastAsia" w:cs="宋体"/>
          <w:i w:val="0"/>
          <w:iCs w:val="0"/>
          <w:caps w:val="0"/>
          <w:color w:val="000000"/>
          <w:spacing w:val="0"/>
          <w:sz w:val="28"/>
          <w:szCs w:val="28"/>
          <w:lang w:val="en-US" w:eastAsia="zh-CN"/>
        </w:rPr>
        <w:t xml:space="preserve">韩江哲 18730123088 </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560" w:firstLineChars="200"/>
        <w:textAlignment w:val="auto"/>
        <w:rPr>
          <w:rFonts w:hint="eastAsia"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监督成员：</w:t>
      </w:r>
      <w:r>
        <w:rPr>
          <w:rFonts w:hint="eastAsia" w:cs="宋体"/>
          <w:i w:val="0"/>
          <w:iCs w:val="0"/>
          <w:caps w:val="0"/>
          <w:color w:val="000000"/>
          <w:spacing w:val="0"/>
          <w:sz w:val="28"/>
          <w:szCs w:val="28"/>
          <w:lang w:val="en-US" w:eastAsia="zh-CN"/>
        </w:rPr>
        <w:t>李孟超  电话：</w:t>
      </w:r>
      <w:r>
        <w:rPr>
          <w:rFonts w:hint="eastAsia" w:ascii="宋体" w:hAnsi="宋体" w:eastAsia="宋体" w:cs="宋体"/>
          <w:i w:val="0"/>
          <w:iCs w:val="0"/>
          <w:caps w:val="0"/>
          <w:color w:val="000000"/>
          <w:spacing w:val="0"/>
          <w:sz w:val="28"/>
          <w:szCs w:val="28"/>
          <w:lang w:val="en-US" w:eastAsia="zh-CN"/>
        </w:rPr>
        <w:t>15032837366</w:t>
      </w:r>
    </w:p>
    <w:p>
      <w:pPr>
        <w:tabs>
          <w:tab w:val="left" w:pos="3203"/>
          <w:tab w:val="center" w:pos="4350"/>
        </w:tabs>
        <w:ind w:right="51" w:rightChars="15" w:firstLine="560" w:firstLineChars="200"/>
        <w:rPr>
          <w:rFonts w:hint="eastAsia" w:ascii="宋体" w:hAnsi="宋体" w:eastAsia="宋体" w:cs="宋体"/>
          <w:i w:val="0"/>
          <w:iCs w:val="0"/>
          <w:caps w:val="0"/>
          <w:color w:val="000000"/>
          <w:spacing w:val="0"/>
          <w:sz w:val="28"/>
          <w:szCs w:val="28"/>
          <w:lang w:val="en-US" w:eastAsia="zh-CN" w:bidi="ar-SA"/>
        </w:rPr>
      </w:pPr>
      <w:r>
        <w:rPr>
          <w:rFonts w:hint="eastAsia" w:ascii="宋体" w:hAnsi="宋体" w:eastAsia="宋体" w:cs="宋体"/>
          <w:i w:val="0"/>
          <w:iCs w:val="0"/>
          <w:caps w:val="0"/>
          <w:color w:val="000000"/>
          <w:spacing w:val="0"/>
          <w:sz w:val="28"/>
          <w:szCs w:val="28"/>
          <w:lang w:val="en-US" w:eastAsia="zh-CN" w:bidi="ar-SA"/>
        </w:rPr>
        <w:t>招标人监督部门：河北建工集团有限责任公司纪检监察部</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560" w:firstLineChars="200"/>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联系人：焦玉民 联系电话：</w:t>
      </w:r>
      <w:r>
        <w:rPr>
          <w:rFonts w:hint="eastAsia" w:cs="宋体"/>
          <w:i w:val="0"/>
          <w:iCs w:val="0"/>
          <w:caps w:val="0"/>
          <w:color w:val="000000"/>
          <w:spacing w:val="0"/>
          <w:sz w:val="28"/>
          <w:szCs w:val="28"/>
          <w:lang w:val="en-US" w:eastAsia="zh-CN"/>
        </w:rPr>
        <w:t>0311-87817146</w:t>
      </w:r>
    </w:p>
    <w:p>
      <w:pPr>
        <w:pStyle w:val="9"/>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rPr>
          <w:rFonts w:hint="eastAsia" w:ascii="宋体" w:hAnsi="宋体" w:eastAsia="宋体" w:cs="宋体"/>
          <w:i w:val="0"/>
          <w:iCs w:val="0"/>
          <w:caps w:val="0"/>
          <w:color w:val="000000"/>
          <w:spacing w:val="0"/>
          <w:sz w:val="28"/>
          <w:szCs w:val="28"/>
        </w:rPr>
        <w:t>                   </w:t>
      </w:r>
      <w:r>
        <w:rPr>
          <w:rFonts w:hint="eastAsia" w:ascii="宋体" w:hAnsi="宋体" w:eastAsia="宋体" w:cs="宋体"/>
          <w:i w:val="0"/>
          <w:iCs w:val="0"/>
          <w:caps w:val="0"/>
          <w:color w:val="FF0000"/>
          <w:spacing w:val="0"/>
          <w:sz w:val="28"/>
          <w:szCs w:val="28"/>
        </w:rPr>
        <w:t>202</w:t>
      </w:r>
      <w:r>
        <w:rPr>
          <w:rFonts w:hint="eastAsia" w:cs="宋体"/>
          <w:i w:val="0"/>
          <w:iCs w:val="0"/>
          <w:caps w:val="0"/>
          <w:color w:val="FF0000"/>
          <w:spacing w:val="0"/>
          <w:sz w:val="28"/>
          <w:szCs w:val="28"/>
          <w:lang w:val="en-US" w:eastAsia="zh-CN"/>
        </w:rPr>
        <w:t>3</w:t>
      </w:r>
      <w:r>
        <w:rPr>
          <w:rFonts w:hint="eastAsia" w:ascii="宋体" w:hAnsi="宋体" w:eastAsia="宋体" w:cs="宋体"/>
          <w:i w:val="0"/>
          <w:iCs w:val="0"/>
          <w:caps w:val="0"/>
          <w:color w:val="FF0000"/>
          <w:spacing w:val="0"/>
          <w:sz w:val="28"/>
          <w:szCs w:val="28"/>
        </w:rPr>
        <w:t>年</w:t>
      </w:r>
      <w:r>
        <w:rPr>
          <w:rFonts w:hint="eastAsia" w:cs="宋体"/>
          <w:i w:val="0"/>
          <w:iCs w:val="0"/>
          <w:caps w:val="0"/>
          <w:color w:val="FF0000"/>
          <w:spacing w:val="0"/>
          <w:sz w:val="28"/>
          <w:szCs w:val="28"/>
          <w:lang w:val="en-US" w:eastAsia="zh-CN"/>
        </w:rPr>
        <w:t>11</w:t>
      </w:r>
      <w:r>
        <w:rPr>
          <w:rFonts w:hint="eastAsia" w:ascii="宋体" w:hAnsi="宋体" w:eastAsia="宋体" w:cs="宋体"/>
          <w:i w:val="0"/>
          <w:iCs w:val="0"/>
          <w:caps w:val="0"/>
          <w:color w:val="FF0000"/>
          <w:spacing w:val="0"/>
          <w:sz w:val="28"/>
          <w:szCs w:val="28"/>
        </w:rPr>
        <w:t>月</w:t>
      </w:r>
      <w:r>
        <w:rPr>
          <w:rFonts w:hint="eastAsia" w:cs="宋体"/>
          <w:i w:val="0"/>
          <w:iCs w:val="0"/>
          <w:caps w:val="0"/>
          <w:color w:val="FF0000"/>
          <w:spacing w:val="0"/>
          <w:sz w:val="28"/>
          <w:szCs w:val="28"/>
          <w:lang w:val="en-US" w:eastAsia="zh-CN"/>
        </w:rPr>
        <w:t>20</w:t>
      </w:r>
      <w:r>
        <w:rPr>
          <w:rFonts w:hint="default" w:ascii="楷体_GB2312" w:hAnsi="宋体" w:eastAsia="楷体_GB2312" w:cs="楷体_GB2312"/>
          <w:i w:val="0"/>
          <w:iCs w:val="0"/>
          <w:caps w:val="0"/>
          <w:color w:val="FF0000"/>
          <w:spacing w:val="0"/>
          <w:sz w:val="28"/>
          <w:szCs w:val="28"/>
        </w:rPr>
        <w:t>日</w:t>
      </w:r>
    </w:p>
    <w:p>
      <w:pPr>
        <w:pStyle w:val="2"/>
        <w:rPr>
          <w:rFonts w:hAnsi="宋体" w:cs="宋体"/>
        </w:rPr>
      </w:pPr>
    </w:p>
    <w:p>
      <w:pPr>
        <w:pStyle w:val="2"/>
        <w:rPr>
          <w:rFonts w:hAnsi="宋体" w:cs="宋体"/>
        </w:rPr>
      </w:pPr>
    </w:p>
    <w:p>
      <w:pPr>
        <w:pStyle w:val="2"/>
        <w:rPr>
          <w:rFonts w:hAnsi="宋体" w:cs="宋体"/>
        </w:rPr>
      </w:pPr>
    </w:p>
    <w:p>
      <w:pPr>
        <w:pStyle w:val="2"/>
        <w:rPr>
          <w:rFonts w:hAnsi="宋体" w:cs="宋体"/>
        </w:rPr>
      </w:pPr>
    </w:p>
    <w:p>
      <w:pPr>
        <w:rPr>
          <w:rFonts w:hint="eastAsia" w:hAnsi="宋体" w:cs="宋体"/>
          <w:b/>
          <w:spacing w:val="40"/>
          <w:sz w:val="32"/>
        </w:rPr>
      </w:pPr>
      <w:r>
        <w:rPr>
          <w:rFonts w:hint="eastAsia" w:hAnsi="宋体" w:cs="宋体"/>
          <w:b/>
          <w:spacing w:val="40"/>
          <w:sz w:val="32"/>
        </w:rPr>
        <w:br w:type="page"/>
      </w:r>
    </w:p>
    <w:p>
      <w:pPr>
        <w:spacing w:line="360" w:lineRule="auto"/>
        <w:jc w:val="center"/>
        <w:rPr>
          <w:rFonts w:hAnsi="宋体" w:cs="宋体"/>
          <w:b/>
          <w:spacing w:val="40"/>
          <w:sz w:val="32"/>
        </w:rPr>
      </w:pPr>
      <w:r>
        <w:rPr>
          <w:rFonts w:hint="eastAsia" w:hAnsi="宋体" w:cs="宋体"/>
          <w:b/>
          <w:spacing w:val="40"/>
          <w:sz w:val="32"/>
        </w:rPr>
        <w:t>二、投标须知附表</w:t>
      </w:r>
    </w:p>
    <w:tbl>
      <w:tblPr>
        <w:tblStyle w:val="10"/>
        <w:tblW w:w="9283" w:type="dxa"/>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894"/>
        <w:gridCol w:w="6695"/>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694" w:type="dxa"/>
            <w:vAlign w:val="center"/>
          </w:tcPr>
          <w:p>
            <w:pPr>
              <w:jc w:val="center"/>
              <w:rPr>
                <w:rFonts w:hAnsi="宋体" w:cs="宋体"/>
                <w:sz w:val="24"/>
                <w:szCs w:val="24"/>
              </w:rPr>
            </w:pPr>
            <w:r>
              <w:rPr>
                <w:rFonts w:hint="eastAsia" w:hAnsi="宋体" w:cs="宋体"/>
                <w:sz w:val="24"/>
                <w:szCs w:val="24"/>
              </w:rPr>
              <w:t>项号</w:t>
            </w:r>
          </w:p>
        </w:tc>
        <w:tc>
          <w:tcPr>
            <w:tcW w:w="1894" w:type="dxa"/>
            <w:vAlign w:val="center"/>
          </w:tcPr>
          <w:p>
            <w:pPr>
              <w:jc w:val="center"/>
              <w:rPr>
                <w:rFonts w:hAnsi="宋体" w:cs="宋体"/>
                <w:sz w:val="24"/>
                <w:szCs w:val="24"/>
              </w:rPr>
            </w:pPr>
            <w:r>
              <w:rPr>
                <w:rFonts w:hint="eastAsia" w:hAnsi="宋体" w:cs="宋体"/>
                <w:sz w:val="24"/>
                <w:szCs w:val="24"/>
              </w:rPr>
              <w:t>内   容</w:t>
            </w:r>
          </w:p>
        </w:tc>
        <w:tc>
          <w:tcPr>
            <w:tcW w:w="6695" w:type="dxa"/>
            <w:vAlign w:val="center"/>
          </w:tcPr>
          <w:p>
            <w:pPr>
              <w:tabs>
                <w:tab w:val="left" w:pos="1180"/>
              </w:tabs>
              <w:jc w:val="center"/>
              <w:rPr>
                <w:rFonts w:hAnsi="宋体" w:cs="宋体"/>
                <w:sz w:val="24"/>
                <w:szCs w:val="24"/>
              </w:rPr>
            </w:pPr>
            <w:r>
              <w:rPr>
                <w:rFonts w:hint="eastAsia" w:hAnsi="宋体" w:cs="宋体"/>
                <w:sz w:val="24"/>
                <w:szCs w:val="24"/>
              </w:rPr>
              <w:t>说 明 与 要 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694" w:type="dxa"/>
            <w:vAlign w:val="center"/>
          </w:tcPr>
          <w:p>
            <w:pPr>
              <w:jc w:val="center"/>
              <w:rPr>
                <w:rFonts w:hAnsi="宋体" w:cs="宋体"/>
                <w:sz w:val="24"/>
                <w:szCs w:val="24"/>
              </w:rPr>
            </w:pPr>
            <w:r>
              <w:rPr>
                <w:rFonts w:hint="eastAsia" w:hAnsi="宋体" w:cs="宋体"/>
                <w:sz w:val="24"/>
                <w:szCs w:val="24"/>
              </w:rPr>
              <w:t>1</w:t>
            </w:r>
          </w:p>
        </w:tc>
        <w:tc>
          <w:tcPr>
            <w:tcW w:w="1894" w:type="dxa"/>
            <w:vAlign w:val="center"/>
          </w:tcPr>
          <w:p>
            <w:pPr>
              <w:jc w:val="center"/>
              <w:rPr>
                <w:rFonts w:hAnsi="宋体" w:cs="宋体"/>
                <w:sz w:val="24"/>
                <w:szCs w:val="24"/>
              </w:rPr>
            </w:pPr>
            <w:r>
              <w:rPr>
                <w:rFonts w:hint="eastAsia" w:hAnsi="宋体" w:cs="宋体"/>
                <w:sz w:val="24"/>
                <w:szCs w:val="24"/>
              </w:rPr>
              <w:t>项目名称</w:t>
            </w:r>
          </w:p>
        </w:tc>
        <w:tc>
          <w:tcPr>
            <w:tcW w:w="6695" w:type="dxa"/>
            <w:vAlign w:val="center"/>
          </w:tcPr>
          <w:p>
            <w:pPr>
              <w:pStyle w:val="7"/>
              <w:spacing w:line="240" w:lineRule="auto"/>
              <w:jc w:val="left"/>
              <w:rPr>
                <w:rFonts w:hint="eastAsia" w:ascii="宋体" w:hAnsi="宋体" w:eastAsia="宋体" w:cs="宋体"/>
                <w:sz w:val="24"/>
                <w:szCs w:val="24"/>
                <w:lang w:val="en-US" w:eastAsia="zh-CN" w:bidi="ar-SA"/>
              </w:rPr>
            </w:pPr>
            <w:r>
              <w:rPr>
                <w:rFonts w:hint="eastAsia" w:hAnsi="宋体" w:cs="宋体"/>
                <w:sz w:val="24"/>
                <w:szCs w:val="24"/>
                <w:lang w:eastAsia="zh-CN"/>
              </w:rPr>
              <w:t>高邑县槐河生态修复与保护利用施工</w:t>
            </w:r>
            <w:r>
              <w:rPr>
                <w:rFonts w:hint="eastAsia" w:hAnsi="宋体" w:cs="宋体"/>
                <w:sz w:val="24"/>
                <w:szCs w:val="24"/>
              </w:rPr>
              <w:t>工程</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694" w:type="dxa"/>
            <w:vAlign w:val="center"/>
          </w:tcPr>
          <w:p>
            <w:pPr>
              <w:jc w:val="center"/>
              <w:rPr>
                <w:rFonts w:hAnsi="宋体" w:cs="宋体"/>
                <w:sz w:val="24"/>
                <w:szCs w:val="24"/>
              </w:rPr>
            </w:pPr>
            <w:r>
              <w:rPr>
                <w:rFonts w:hint="eastAsia" w:hAnsi="宋体" w:cs="宋体"/>
                <w:sz w:val="24"/>
                <w:szCs w:val="24"/>
              </w:rPr>
              <w:t>2</w:t>
            </w:r>
          </w:p>
        </w:tc>
        <w:tc>
          <w:tcPr>
            <w:tcW w:w="1894" w:type="dxa"/>
            <w:vAlign w:val="center"/>
          </w:tcPr>
          <w:p>
            <w:pPr>
              <w:jc w:val="center"/>
              <w:rPr>
                <w:rFonts w:hAnsi="宋体" w:cs="宋体"/>
                <w:sz w:val="24"/>
                <w:szCs w:val="24"/>
              </w:rPr>
            </w:pPr>
            <w:r>
              <w:rPr>
                <w:rFonts w:hint="eastAsia" w:hAnsi="宋体" w:cs="宋体"/>
                <w:sz w:val="24"/>
                <w:szCs w:val="24"/>
              </w:rPr>
              <w:t>建设地点</w:t>
            </w:r>
          </w:p>
        </w:tc>
        <w:tc>
          <w:tcPr>
            <w:tcW w:w="6695" w:type="dxa"/>
            <w:vAlign w:val="center"/>
          </w:tcPr>
          <w:p>
            <w:pPr>
              <w:pStyle w:val="7"/>
              <w:spacing w:line="240" w:lineRule="auto"/>
              <w:jc w:val="left"/>
              <w:rPr>
                <w:rFonts w:hint="default" w:ascii="宋体" w:hAnsi="宋体" w:eastAsia="宋体" w:cs="宋体"/>
                <w:sz w:val="24"/>
                <w:szCs w:val="24"/>
                <w:lang w:val="en-US" w:eastAsia="zh-CN" w:bidi="ar-SA"/>
              </w:rPr>
            </w:pPr>
            <w:r>
              <w:rPr>
                <w:rFonts w:hint="eastAsia" w:hAnsi="宋体" w:cs="宋体"/>
                <w:sz w:val="24"/>
                <w:szCs w:val="24"/>
                <w:lang w:val="en-US" w:eastAsia="zh-CN" w:bidi="ar-SA"/>
              </w:rPr>
              <w:t>石家庄高邑县槐河全段</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4" w:hRule="exact"/>
          <w:jc w:val="center"/>
        </w:trPr>
        <w:tc>
          <w:tcPr>
            <w:tcW w:w="694" w:type="dxa"/>
            <w:vAlign w:val="center"/>
          </w:tcPr>
          <w:p>
            <w:pPr>
              <w:jc w:val="center"/>
              <w:rPr>
                <w:rFonts w:hAnsi="宋体" w:cs="宋体"/>
                <w:sz w:val="24"/>
                <w:szCs w:val="24"/>
              </w:rPr>
            </w:pPr>
            <w:r>
              <w:rPr>
                <w:rFonts w:hint="eastAsia" w:hAnsi="宋体" w:cs="宋体"/>
                <w:sz w:val="24"/>
                <w:szCs w:val="24"/>
              </w:rPr>
              <w:t>3</w:t>
            </w:r>
          </w:p>
        </w:tc>
        <w:tc>
          <w:tcPr>
            <w:tcW w:w="1894" w:type="dxa"/>
            <w:vAlign w:val="center"/>
          </w:tcPr>
          <w:p>
            <w:pPr>
              <w:jc w:val="center"/>
              <w:rPr>
                <w:rFonts w:hAnsi="宋体" w:cs="宋体"/>
                <w:sz w:val="24"/>
                <w:szCs w:val="24"/>
              </w:rPr>
            </w:pPr>
            <w:r>
              <w:rPr>
                <w:rFonts w:hint="eastAsia" w:hAnsi="宋体" w:cs="宋体"/>
                <w:sz w:val="24"/>
                <w:szCs w:val="24"/>
              </w:rPr>
              <w:t>工程概况</w:t>
            </w:r>
          </w:p>
        </w:tc>
        <w:tc>
          <w:tcPr>
            <w:tcW w:w="6695" w:type="dxa"/>
            <w:vAlign w:val="center"/>
          </w:tcPr>
          <w:p>
            <w:pPr>
              <w:snapToGrid w:val="0"/>
              <w:spacing w:line="360" w:lineRule="auto"/>
              <w:ind w:firstLine="440" w:firstLineChars="200"/>
              <w:contextualSpacing/>
              <w:rPr>
                <w:rFonts w:hint="eastAsia" w:hAnsi="宋体" w:cs="宋体"/>
                <w:sz w:val="24"/>
                <w:szCs w:val="24"/>
                <w:lang w:val="en-US" w:eastAsia="zh-CN" w:bidi="ar-SA"/>
              </w:rPr>
            </w:pPr>
            <w:r>
              <w:rPr>
                <w:rFonts w:hint="eastAsia" w:ascii="宋体" w:hAnsi="宋体" w:eastAsia="宋体" w:cs="宋体"/>
                <w:i w:val="0"/>
                <w:iCs w:val="0"/>
                <w:caps w:val="0"/>
                <w:color w:val="000000"/>
                <w:spacing w:val="0"/>
                <w:sz w:val="22"/>
                <w:szCs w:val="22"/>
                <w:u w:val="single"/>
                <w:lang w:val="en-US" w:eastAsia="zh-CN" w:bidi="ar-SA"/>
              </w:rPr>
              <w:t>桥梁采用围堰隔断水流进行桩基础的施工，0~12号桥墩区域现状河床底绝对高程平均39.00m，计划填筑围堰高度2.5m，0~12号桥墩区域围堰回填堰顶东西宽20m迎水面放坡1：2，南北长156m，围堰土石方填筑16000立方米。12~23号桥墩区域现状河床底绝对高程平均39.00m，计划填筑围堰高度2.5m，12~23号桥墩区域围堰回填堰顶东西宽20m迎水面放坡1：2，南北长174m，围堰土方填筑15000立方米，土方来源甲方指定取土点。</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694" w:type="dxa"/>
            <w:vAlign w:val="center"/>
          </w:tcPr>
          <w:p>
            <w:pPr>
              <w:jc w:val="center"/>
              <w:rPr>
                <w:rFonts w:hAnsi="宋体" w:cs="宋体"/>
                <w:sz w:val="24"/>
                <w:szCs w:val="24"/>
              </w:rPr>
            </w:pPr>
            <w:r>
              <w:rPr>
                <w:rFonts w:hint="eastAsia" w:hAnsi="宋体" w:cs="宋体"/>
                <w:sz w:val="24"/>
                <w:szCs w:val="24"/>
              </w:rPr>
              <w:t>4</w:t>
            </w:r>
          </w:p>
        </w:tc>
        <w:tc>
          <w:tcPr>
            <w:tcW w:w="1894" w:type="dxa"/>
            <w:vAlign w:val="center"/>
          </w:tcPr>
          <w:p>
            <w:pPr>
              <w:jc w:val="center"/>
              <w:rPr>
                <w:rFonts w:hAnsi="宋体" w:cs="宋体"/>
                <w:sz w:val="24"/>
                <w:szCs w:val="24"/>
              </w:rPr>
            </w:pPr>
            <w:r>
              <w:rPr>
                <w:rFonts w:hint="eastAsia" w:hAnsi="宋体" w:cs="宋体"/>
                <w:sz w:val="24"/>
                <w:szCs w:val="24"/>
              </w:rPr>
              <w:t>承包方式</w:t>
            </w:r>
          </w:p>
        </w:tc>
        <w:tc>
          <w:tcPr>
            <w:tcW w:w="6695" w:type="dxa"/>
            <w:vAlign w:val="center"/>
          </w:tcPr>
          <w:p>
            <w:pPr>
              <w:pStyle w:val="7"/>
              <w:spacing w:line="240" w:lineRule="auto"/>
              <w:jc w:val="left"/>
              <w:rPr>
                <w:rFonts w:hint="eastAsia" w:hAnsi="宋体" w:cs="宋体"/>
                <w:sz w:val="24"/>
                <w:szCs w:val="24"/>
                <w:lang w:val="en-US" w:eastAsia="zh-CN" w:bidi="ar-SA"/>
              </w:rPr>
            </w:pPr>
            <w:r>
              <w:rPr>
                <w:rFonts w:hint="eastAsia" w:hAnsi="宋体" w:cs="宋体"/>
                <w:sz w:val="24"/>
                <w:szCs w:val="24"/>
                <w:lang w:val="en-US" w:eastAsia="zh-CN" w:bidi="ar-SA"/>
              </w:rPr>
              <w:t>专业分包</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694" w:type="dxa"/>
            <w:vAlign w:val="center"/>
          </w:tcPr>
          <w:p>
            <w:pPr>
              <w:jc w:val="center"/>
              <w:rPr>
                <w:rFonts w:hAnsi="宋体" w:cs="宋体"/>
                <w:sz w:val="24"/>
                <w:szCs w:val="24"/>
              </w:rPr>
            </w:pPr>
            <w:r>
              <w:rPr>
                <w:rFonts w:hint="eastAsia" w:hAnsi="宋体" w:cs="宋体"/>
                <w:sz w:val="24"/>
                <w:szCs w:val="24"/>
              </w:rPr>
              <w:t>5</w:t>
            </w:r>
          </w:p>
        </w:tc>
        <w:tc>
          <w:tcPr>
            <w:tcW w:w="1894" w:type="dxa"/>
            <w:vAlign w:val="center"/>
          </w:tcPr>
          <w:p>
            <w:pPr>
              <w:jc w:val="center"/>
              <w:rPr>
                <w:rFonts w:hAnsi="宋体" w:cs="宋体"/>
                <w:sz w:val="24"/>
                <w:szCs w:val="24"/>
              </w:rPr>
            </w:pPr>
            <w:r>
              <w:rPr>
                <w:rFonts w:hint="eastAsia" w:hAnsi="宋体" w:cs="宋体"/>
                <w:sz w:val="24"/>
                <w:szCs w:val="24"/>
              </w:rPr>
              <w:t>质量及技术标准</w:t>
            </w:r>
          </w:p>
        </w:tc>
        <w:tc>
          <w:tcPr>
            <w:tcW w:w="6695" w:type="dxa"/>
            <w:vAlign w:val="center"/>
          </w:tcPr>
          <w:p>
            <w:pPr>
              <w:jc w:val="left"/>
              <w:rPr>
                <w:rFonts w:hint="eastAsia" w:hAnsi="宋体" w:eastAsia="宋体" w:cs="宋体"/>
                <w:sz w:val="24"/>
                <w:szCs w:val="24"/>
                <w:lang w:val="en-US" w:eastAsia="zh-CN"/>
              </w:rPr>
            </w:pPr>
            <w:r>
              <w:rPr>
                <w:rFonts w:hint="eastAsia" w:hAnsi="宋体" w:cs="宋体"/>
                <w:sz w:val="24"/>
                <w:szCs w:val="24"/>
                <w:lang w:val="en-US" w:eastAsia="zh-CN"/>
              </w:rPr>
              <w:t>合格</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9" w:hRule="exact"/>
          <w:jc w:val="center"/>
        </w:trPr>
        <w:tc>
          <w:tcPr>
            <w:tcW w:w="694" w:type="dxa"/>
            <w:vAlign w:val="center"/>
          </w:tcPr>
          <w:p>
            <w:pPr>
              <w:jc w:val="center"/>
              <w:rPr>
                <w:rFonts w:hAnsi="宋体" w:cs="宋体"/>
                <w:sz w:val="24"/>
                <w:szCs w:val="24"/>
              </w:rPr>
            </w:pPr>
            <w:r>
              <w:rPr>
                <w:rFonts w:hint="eastAsia" w:hAnsi="宋体" w:cs="宋体"/>
                <w:sz w:val="24"/>
                <w:szCs w:val="24"/>
              </w:rPr>
              <w:t>6</w:t>
            </w:r>
          </w:p>
        </w:tc>
        <w:tc>
          <w:tcPr>
            <w:tcW w:w="1894" w:type="dxa"/>
            <w:vAlign w:val="center"/>
          </w:tcPr>
          <w:p>
            <w:pPr>
              <w:jc w:val="center"/>
              <w:rPr>
                <w:rFonts w:hAnsi="宋体" w:cs="宋体"/>
                <w:sz w:val="24"/>
                <w:szCs w:val="24"/>
              </w:rPr>
            </w:pPr>
            <w:r>
              <w:rPr>
                <w:rFonts w:hint="eastAsia" w:hAnsi="宋体" w:cs="宋体"/>
                <w:sz w:val="24"/>
                <w:szCs w:val="24"/>
              </w:rPr>
              <w:t>招标范围</w:t>
            </w:r>
          </w:p>
        </w:tc>
        <w:tc>
          <w:tcPr>
            <w:tcW w:w="6695" w:type="dxa"/>
            <w:vAlign w:val="center"/>
          </w:tcPr>
          <w:p>
            <w:pPr>
              <w:snapToGrid w:val="0"/>
              <w:spacing w:line="360" w:lineRule="auto"/>
              <w:ind w:firstLine="440" w:firstLineChars="200"/>
              <w:contextualSpacing/>
              <w:rPr>
                <w:rFonts w:hint="eastAsia" w:ascii="宋体" w:hAnsi="宋体" w:eastAsia="宋体" w:cs="宋体"/>
                <w:i w:val="0"/>
                <w:iCs w:val="0"/>
                <w:caps w:val="0"/>
                <w:color w:val="000000"/>
                <w:spacing w:val="0"/>
                <w:sz w:val="22"/>
                <w:szCs w:val="22"/>
                <w:u w:val="single"/>
                <w:lang w:val="en-US" w:eastAsia="zh-CN" w:bidi="ar-SA"/>
              </w:rPr>
            </w:pPr>
            <w:r>
              <w:rPr>
                <w:rFonts w:hint="eastAsia" w:ascii="宋体" w:hAnsi="宋体" w:eastAsia="宋体" w:cs="宋体"/>
                <w:i w:val="0"/>
                <w:iCs w:val="0"/>
                <w:caps w:val="0"/>
                <w:color w:val="000000"/>
                <w:spacing w:val="0"/>
                <w:sz w:val="22"/>
                <w:szCs w:val="22"/>
                <w:u w:val="single"/>
                <w:lang w:val="en-US" w:eastAsia="zh-CN" w:bidi="ar-SA"/>
              </w:rPr>
              <w:t>（1）现场及图纸红线范围内涉及的围堰土方工程。包括但不限于测量放线、场地平整、项目现场围堰施工范围内现行地面、绿植、杂草等原始地貌</w:t>
            </w:r>
            <w:r>
              <w:rPr>
                <w:rFonts w:hint="eastAsia" w:hAnsi="宋体" w:cs="宋体"/>
                <w:i w:val="0"/>
                <w:iCs w:val="0"/>
                <w:caps w:val="0"/>
                <w:color w:val="000000"/>
                <w:spacing w:val="0"/>
                <w:sz w:val="22"/>
                <w:szCs w:val="22"/>
                <w:u w:val="single"/>
                <w:lang w:val="en-US" w:eastAsia="zh-CN" w:bidi="ar-SA"/>
              </w:rPr>
              <w:t>的清理</w:t>
            </w:r>
            <w:r>
              <w:rPr>
                <w:rFonts w:hint="eastAsia" w:ascii="宋体" w:hAnsi="宋体" w:eastAsia="宋体" w:cs="宋体"/>
                <w:i w:val="0"/>
                <w:iCs w:val="0"/>
                <w:caps w:val="0"/>
                <w:color w:val="000000"/>
                <w:spacing w:val="0"/>
                <w:sz w:val="22"/>
                <w:szCs w:val="22"/>
                <w:u w:val="single"/>
                <w:lang w:val="en-US" w:eastAsia="zh-CN" w:bidi="ar-SA"/>
              </w:rPr>
              <w:t>、配合现场淤泥清理</w:t>
            </w:r>
            <w:r>
              <w:rPr>
                <w:rFonts w:hint="eastAsia" w:hAnsi="宋体" w:cs="宋体"/>
                <w:i w:val="0"/>
                <w:iCs w:val="0"/>
                <w:caps w:val="0"/>
                <w:color w:val="000000"/>
                <w:spacing w:val="0"/>
                <w:sz w:val="22"/>
                <w:szCs w:val="22"/>
                <w:u w:val="single"/>
                <w:lang w:val="en-US" w:eastAsia="zh-CN" w:bidi="ar-SA"/>
              </w:rPr>
              <w:t>及</w:t>
            </w:r>
            <w:r>
              <w:rPr>
                <w:rFonts w:hint="eastAsia" w:ascii="宋体" w:hAnsi="宋体" w:eastAsia="宋体" w:cs="宋体"/>
                <w:i w:val="0"/>
                <w:iCs w:val="0"/>
                <w:caps w:val="0"/>
                <w:color w:val="000000"/>
                <w:spacing w:val="0"/>
                <w:sz w:val="22"/>
                <w:szCs w:val="22"/>
                <w:u w:val="single"/>
                <w:lang w:val="en-US" w:eastAsia="zh-CN" w:bidi="ar-SA"/>
              </w:rPr>
              <w:t>外运、机械挖土、挖土甩方、土方</w:t>
            </w:r>
            <w:r>
              <w:rPr>
                <w:rFonts w:hint="eastAsia" w:hAnsi="宋体" w:cs="宋体"/>
                <w:i w:val="0"/>
                <w:iCs w:val="0"/>
                <w:caps w:val="0"/>
                <w:color w:val="000000"/>
                <w:spacing w:val="0"/>
                <w:sz w:val="22"/>
                <w:szCs w:val="22"/>
                <w:u w:val="single"/>
                <w:lang w:val="en-US" w:eastAsia="zh-CN" w:bidi="ar-SA"/>
              </w:rPr>
              <w:t>运输（含内外）</w:t>
            </w:r>
            <w:r>
              <w:rPr>
                <w:rFonts w:hint="eastAsia" w:ascii="宋体" w:hAnsi="宋体" w:eastAsia="宋体" w:cs="宋体"/>
                <w:i w:val="0"/>
                <w:iCs w:val="0"/>
                <w:caps w:val="0"/>
                <w:color w:val="000000"/>
                <w:spacing w:val="0"/>
                <w:sz w:val="22"/>
                <w:szCs w:val="22"/>
                <w:u w:val="single"/>
                <w:lang w:val="en-US" w:eastAsia="zh-CN" w:bidi="ar-SA"/>
              </w:rPr>
              <w:t>、</w:t>
            </w:r>
            <w:r>
              <w:rPr>
                <w:rFonts w:hint="eastAsia" w:ascii="宋体" w:hAnsi="宋体" w:eastAsia="宋体" w:cs="宋体"/>
                <w:b/>
                <w:bCs/>
                <w:i w:val="0"/>
                <w:iCs w:val="0"/>
                <w:caps w:val="0"/>
                <w:color w:val="000000"/>
                <w:spacing w:val="0"/>
                <w:sz w:val="22"/>
                <w:szCs w:val="22"/>
                <w:u w:val="single"/>
                <w:lang w:val="en-US" w:eastAsia="zh-CN" w:bidi="ar-SA"/>
              </w:rPr>
              <w:t>开挖过程中及最后的边坡清理修整达到施工条件、土方开挖完成后的刷坡、</w:t>
            </w:r>
            <w:r>
              <w:rPr>
                <w:rFonts w:hint="eastAsia" w:hAnsi="宋体" w:cs="宋体"/>
                <w:b/>
                <w:bCs/>
                <w:i w:val="0"/>
                <w:iCs w:val="0"/>
                <w:caps w:val="0"/>
                <w:color w:val="000000"/>
                <w:spacing w:val="0"/>
                <w:sz w:val="22"/>
                <w:szCs w:val="22"/>
                <w:u w:val="single"/>
                <w:lang w:val="en-US" w:eastAsia="zh-CN" w:bidi="ar-SA"/>
              </w:rPr>
              <w:t>运输</w:t>
            </w:r>
            <w:r>
              <w:rPr>
                <w:rFonts w:hint="eastAsia" w:ascii="宋体" w:hAnsi="宋体" w:eastAsia="宋体" w:cs="宋体"/>
                <w:b/>
                <w:bCs/>
                <w:i w:val="0"/>
                <w:iCs w:val="0"/>
                <w:caps w:val="0"/>
                <w:color w:val="000000"/>
                <w:spacing w:val="0"/>
                <w:sz w:val="22"/>
                <w:szCs w:val="22"/>
                <w:u w:val="single"/>
                <w:lang w:val="en-US" w:eastAsia="zh-CN" w:bidi="ar-SA"/>
              </w:rPr>
              <w:t>过程中的各种垫路、修坡道等的全部工作内容</w:t>
            </w:r>
            <w:r>
              <w:rPr>
                <w:rFonts w:hint="eastAsia" w:ascii="宋体" w:hAnsi="宋体" w:eastAsia="宋体" w:cs="宋体"/>
                <w:i w:val="0"/>
                <w:iCs w:val="0"/>
                <w:caps w:val="0"/>
                <w:color w:val="000000"/>
                <w:spacing w:val="0"/>
                <w:sz w:val="22"/>
                <w:szCs w:val="22"/>
                <w:u w:val="single"/>
                <w:lang w:val="en-US" w:eastAsia="zh-CN" w:bidi="ar-SA"/>
              </w:rPr>
              <w:t>。（包含现场开挖运输过程中所有一切影响物的开挖外运工作</w:t>
            </w:r>
            <w:r>
              <w:rPr>
                <w:rFonts w:hint="eastAsia" w:hAnsi="宋体" w:cs="宋体"/>
                <w:i w:val="0"/>
                <w:iCs w:val="0"/>
                <w:caps w:val="0"/>
                <w:color w:val="000000"/>
                <w:spacing w:val="0"/>
                <w:sz w:val="22"/>
                <w:szCs w:val="22"/>
                <w:u w:val="single"/>
                <w:lang w:val="en-US" w:eastAsia="zh-CN" w:bidi="ar-SA"/>
              </w:rPr>
              <w:t>，保证填筑后的承载力满足机械和车辆行驶作业要求</w:t>
            </w:r>
            <w:r>
              <w:rPr>
                <w:rFonts w:hint="eastAsia" w:ascii="宋体" w:hAnsi="宋体" w:eastAsia="宋体" w:cs="宋体"/>
                <w:i w:val="0"/>
                <w:iCs w:val="0"/>
                <w:caps w:val="0"/>
                <w:color w:val="000000"/>
                <w:spacing w:val="0"/>
                <w:sz w:val="22"/>
                <w:szCs w:val="22"/>
                <w:u w:val="single"/>
                <w:lang w:val="en-US" w:eastAsia="zh-CN" w:bidi="ar-SA"/>
              </w:rPr>
              <w:t>）。</w:t>
            </w:r>
          </w:p>
          <w:p>
            <w:pPr>
              <w:snapToGrid w:val="0"/>
              <w:spacing w:line="360" w:lineRule="auto"/>
              <w:ind w:firstLine="440" w:firstLineChars="200"/>
              <w:contextualSpacing/>
              <w:rPr>
                <w:rFonts w:hint="eastAsia" w:ascii="宋体" w:hAnsi="宋体" w:eastAsia="宋体" w:cs="宋体"/>
                <w:i w:val="0"/>
                <w:iCs w:val="0"/>
                <w:caps w:val="0"/>
                <w:color w:val="000000"/>
                <w:spacing w:val="0"/>
                <w:sz w:val="22"/>
                <w:szCs w:val="22"/>
                <w:u w:val="single"/>
              </w:rPr>
            </w:pPr>
            <w:r>
              <w:rPr>
                <w:rFonts w:hint="eastAsia" w:ascii="宋体" w:hAnsi="宋体" w:eastAsia="宋体" w:cs="宋体"/>
                <w:i w:val="0"/>
                <w:iCs w:val="0"/>
                <w:caps w:val="0"/>
                <w:color w:val="000000"/>
                <w:spacing w:val="0"/>
                <w:sz w:val="22"/>
                <w:szCs w:val="22"/>
                <w:u w:val="single"/>
              </w:rPr>
              <w:t>（2）投标人负责承包范围内及通行道路上的清理、打扫、洒水及施工现场的扬尘治理（水管、水龙带、洒水车及雾炮机等全部相关物品由投标人自行提供，必须符合</w:t>
            </w:r>
            <w:r>
              <w:rPr>
                <w:rFonts w:hint="default" w:ascii="宋体" w:hAnsi="宋体" w:eastAsia="宋体" w:cs="宋体"/>
                <w:i w:val="0"/>
                <w:iCs w:val="0"/>
                <w:caps w:val="0"/>
                <w:color w:val="000000"/>
                <w:spacing w:val="0"/>
                <w:sz w:val="22"/>
                <w:szCs w:val="22"/>
                <w:u w:val="single"/>
                <w:lang w:val="en-US" w:eastAsia="zh-CN"/>
              </w:rPr>
              <w:t>河北省及属地标准、规范和相应文件要求</w:t>
            </w:r>
            <w:r>
              <w:rPr>
                <w:rFonts w:hint="eastAsia" w:ascii="宋体" w:hAnsi="宋体" w:eastAsia="宋体" w:cs="宋体"/>
                <w:i w:val="0"/>
                <w:iCs w:val="0"/>
                <w:caps w:val="0"/>
                <w:color w:val="000000"/>
                <w:spacing w:val="0"/>
                <w:sz w:val="22"/>
                <w:szCs w:val="22"/>
                <w:u w:val="single"/>
              </w:rPr>
              <w:t>。）</w:t>
            </w:r>
            <w:r>
              <w:rPr>
                <w:rFonts w:hint="eastAsia" w:cs="宋体"/>
                <w:i w:val="0"/>
                <w:iCs w:val="0"/>
                <w:caps w:val="0"/>
                <w:color w:val="000000"/>
                <w:spacing w:val="0"/>
                <w:sz w:val="22"/>
                <w:szCs w:val="22"/>
                <w:u w:val="single"/>
                <w:lang w:eastAsia="zh-CN"/>
              </w:rPr>
              <w:t>、</w:t>
            </w:r>
            <w:r>
              <w:rPr>
                <w:rFonts w:hint="eastAsia" w:hAnsi="宋体"/>
                <w:sz w:val="22"/>
                <w:szCs w:val="22"/>
                <w:u w:val="single"/>
              </w:rPr>
              <w:t>揭网盖网、清扫</w:t>
            </w:r>
            <w:r>
              <w:rPr>
                <w:rFonts w:hint="eastAsia" w:ascii="宋体" w:hAnsi="宋体" w:eastAsia="宋体" w:cs="宋体"/>
                <w:i w:val="0"/>
                <w:iCs w:val="0"/>
                <w:caps w:val="0"/>
                <w:color w:val="000000"/>
                <w:spacing w:val="0"/>
                <w:sz w:val="22"/>
                <w:szCs w:val="22"/>
                <w:u w:val="single"/>
              </w:rPr>
              <w:t>，总之一切与文明施工有关的内容均包含在承包范围内</w:t>
            </w:r>
            <w:r>
              <w:rPr>
                <w:rFonts w:hint="eastAsia" w:hAnsi="宋体"/>
                <w:b/>
                <w:bCs/>
                <w:sz w:val="22"/>
                <w:szCs w:val="22"/>
                <w:u w:val="single"/>
              </w:rPr>
              <w:t>（覆盖用材料包含在投标人承包范围内，防尘网目数不得低于</w:t>
            </w:r>
            <w:r>
              <w:rPr>
                <w:rFonts w:hint="eastAsia"/>
                <w:b/>
                <w:bCs/>
                <w:sz w:val="22"/>
                <w:szCs w:val="22"/>
                <w:u w:val="single"/>
                <w:lang w:val="en-US" w:eastAsia="zh-CN"/>
              </w:rPr>
              <w:t>20</w:t>
            </w:r>
            <w:r>
              <w:rPr>
                <w:rFonts w:hAnsi="宋体"/>
                <w:b/>
                <w:bCs/>
                <w:sz w:val="22"/>
                <w:szCs w:val="22"/>
                <w:u w:val="single"/>
              </w:rPr>
              <w:t>00</w:t>
            </w:r>
            <w:r>
              <w:rPr>
                <w:rFonts w:hint="eastAsia" w:hAnsi="宋体"/>
                <w:b/>
                <w:bCs/>
                <w:sz w:val="22"/>
                <w:szCs w:val="22"/>
                <w:u w:val="single"/>
              </w:rPr>
              <w:t>目</w:t>
            </w:r>
            <w:r>
              <w:rPr>
                <w:rFonts w:hint="eastAsia" w:hAnsi="宋体"/>
                <w:b/>
                <w:bCs/>
                <w:sz w:val="22"/>
                <w:szCs w:val="22"/>
                <w:u w:val="single"/>
                <w:lang w:val="en-US" w:eastAsia="zh-CN"/>
              </w:rPr>
              <w:t>及土工布</w:t>
            </w:r>
            <w:r>
              <w:rPr>
                <w:rFonts w:hint="eastAsia" w:hAnsi="宋体"/>
                <w:b/>
                <w:bCs/>
                <w:sz w:val="22"/>
                <w:szCs w:val="22"/>
                <w:u w:val="single"/>
              </w:rPr>
              <w:t>）</w:t>
            </w:r>
            <w:r>
              <w:rPr>
                <w:rFonts w:hint="eastAsia" w:ascii="宋体" w:hAnsi="宋体" w:eastAsia="宋体" w:cs="宋体"/>
                <w:b/>
                <w:bCs/>
                <w:i w:val="0"/>
                <w:iCs w:val="0"/>
                <w:caps w:val="0"/>
                <w:color w:val="000000"/>
                <w:spacing w:val="0"/>
                <w:sz w:val="22"/>
                <w:szCs w:val="22"/>
                <w:u w:val="single"/>
              </w:rPr>
              <w:t>。</w:t>
            </w:r>
          </w:p>
          <w:p>
            <w:pPr>
              <w:snapToGrid w:val="0"/>
              <w:spacing w:line="360" w:lineRule="auto"/>
              <w:ind w:firstLine="440" w:firstLineChars="200"/>
              <w:contextualSpacing/>
              <w:rPr>
                <w:rFonts w:hint="eastAsia" w:ascii="宋体" w:hAnsi="宋体" w:eastAsia="宋体" w:cs="宋体"/>
                <w:i w:val="0"/>
                <w:iCs w:val="0"/>
                <w:caps w:val="0"/>
                <w:color w:val="000000"/>
                <w:spacing w:val="0"/>
                <w:sz w:val="22"/>
                <w:szCs w:val="22"/>
                <w:u w:val="single"/>
                <w:lang w:val="en-US" w:eastAsia="zh-CN" w:bidi="ar-SA"/>
              </w:rPr>
            </w:pPr>
            <w:r>
              <w:rPr>
                <w:rFonts w:hint="eastAsia" w:ascii="宋体" w:hAnsi="宋体" w:eastAsia="宋体" w:cs="宋体"/>
                <w:i w:val="0"/>
                <w:iCs w:val="0"/>
                <w:caps w:val="0"/>
                <w:color w:val="000000"/>
                <w:spacing w:val="0"/>
                <w:sz w:val="22"/>
                <w:szCs w:val="22"/>
                <w:u w:val="single"/>
                <w:lang w:val="en-US" w:eastAsia="zh-CN" w:bidi="ar-SA"/>
              </w:rPr>
              <w:t xml:space="preserve">（3）投标人负责配合其他相关专业施工及已完成工序和分包范围的成品保护。满足下一道工序施工及质量要求。 </w:t>
            </w:r>
          </w:p>
          <w:p>
            <w:pPr>
              <w:snapToGrid w:val="0"/>
              <w:spacing w:line="360" w:lineRule="auto"/>
              <w:ind w:firstLine="440" w:firstLineChars="200"/>
              <w:contextualSpacing/>
              <w:rPr>
                <w:rFonts w:hint="eastAsia" w:ascii="宋体" w:hAnsi="宋体" w:eastAsia="宋体" w:cs="宋体"/>
                <w:i w:val="0"/>
                <w:iCs w:val="0"/>
                <w:caps w:val="0"/>
                <w:color w:val="000000"/>
                <w:spacing w:val="0"/>
                <w:sz w:val="22"/>
                <w:szCs w:val="22"/>
                <w:u w:val="single"/>
                <w:lang w:val="en-US" w:eastAsia="zh-CN" w:bidi="ar-SA"/>
              </w:rPr>
            </w:pPr>
            <w:r>
              <w:rPr>
                <w:rFonts w:hint="eastAsia" w:ascii="宋体" w:hAnsi="宋体" w:eastAsia="宋体" w:cs="宋体"/>
                <w:i w:val="0"/>
                <w:iCs w:val="0"/>
                <w:caps w:val="0"/>
                <w:color w:val="000000"/>
                <w:spacing w:val="0"/>
                <w:sz w:val="22"/>
                <w:szCs w:val="22"/>
                <w:u w:val="single"/>
                <w:lang w:val="en-US" w:eastAsia="zh-CN" w:bidi="ar-SA"/>
              </w:rPr>
              <w:t>（4）投标人职工安全防护用品均自备，具体包括：安全帽（由承包人统一配备，费用由分包人负担）、安全带、绝缘手套、绝缘鞋、口罩等。</w:t>
            </w:r>
          </w:p>
          <w:p>
            <w:pPr>
              <w:snapToGrid w:val="0"/>
              <w:spacing w:line="360" w:lineRule="auto"/>
              <w:ind w:firstLine="440" w:firstLineChars="200"/>
              <w:contextualSpacing/>
              <w:rPr>
                <w:rFonts w:hint="eastAsia" w:ascii="宋体" w:hAnsi="宋体" w:eastAsia="宋体" w:cs="宋体"/>
                <w:i w:val="0"/>
                <w:iCs w:val="0"/>
                <w:caps w:val="0"/>
                <w:color w:val="000000"/>
                <w:spacing w:val="0"/>
                <w:sz w:val="22"/>
                <w:szCs w:val="22"/>
                <w:u w:val="single"/>
                <w:lang w:val="en-US" w:eastAsia="zh-CN" w:bidi="ar-SA"/>
              </w:rPr>
            </w:pPr>
            <w:r>
              <w:rPr>
                <w:rFonts w:hint="eastAsia" w:ascii="宋体" w:hAnsi="宋体" w:eastAsia="宋体" w:cs="宋体"/>
                <w:i w:val="0"/>
                <w:iCs w:val="0"/>
                <w:caps w:val="0"/>
                <w:color w:val="000000"/>
                <w:spacing w:val="0"/>
                <w:sz w:val="22"/>
                <w:szCs w:val="22"/>
                <w:u w:val="single"/>
                <w:lang w:val="en-US" w:eastAsia="zh-CN" w:bidi="ar-SA"/>
              </w:rPr>
              <w:t>（5）工人需要按照集团要求统一着装，费用分包人自行承担。</w:t>
            </w:r>
          </w:p>
          <w:p>
            <w:pPr>
              <w:snapToGrid w:val="0"/>
              <w:spacing w:line="360" w:lineRule="auto"/>
              <w:ind w:firstLine="480" w:firstLineChars="200"/>
              <w:contextualSpacing/>
              <w:rPr>
                <w:rFonts w:hint="eastAsia" w:ascii="宋体" w:hAnsi="宋体" w:eastAsia="宋体" w:cs="宋体"/>
                <w:sz w:val="24"/>
                <w:szCs w:val="24"/>
                <w:lang w:val="en-US" w:eastAsia="zh-CN" w:bidi="ar-SA"/>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694" w:type="dxa"/>
            <w:vAlign w:val="center"/>
          </w:tcPr>
          <w:p>
            <w:pPr>
              <w:jc w:val="center"/>
              <w:rPr>
                <w:rFonts w:hAnsi="宋体" w:cs="宋体"/>
                <w:sz w:val="24"/>
                <w:szCs w:val="24"/>
              </w:rPr>
            </w:pPr>
            <w:r>
              <w:rPr>
                <w:rFonts w:hint="eastAsia" w:hAnsi="宋体" w:cs="宋体"/>
                <w:sz w:val="24"/>
                <w:szCs w:val="24"/>
              </w:rPr>
              <w:t>7</w:t>
            </w:r>
          </w:p>
        </w:tc>
        <w:tc>
          <w:tcPr>
            <w:tcW w:w="1894" w:type="dxa"/>
            <w:vAlign w:val="center"/>
          </w:tcPr>
          <w:p>
            <w:pPr>
              <w:jc w:val="center"/>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计划工期</w:t>
            </w:r>
          </w:p>
        </w:tc>
        <w:tc>
          <w:tcPr>
            <w:tcW w:w="6695" w:type="dxa"/>
            <w:vAlign w:val="center"/>
          </w:tcPr>
          <w:p>
            <w:pPr>
              <w:spacing w:line="400" w:lineRule="exac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进场时间以招标人通知为准，具体施工节点由招标人制定（需要符合招标人施工进度计划整体安排）</w:t>
            </w:r>
            <w:r>
              <w:rPr>
                <w:rFonts w:hint="eastAsia" w:hAnsi="宋体" w:cs="宋体"/>
                <w:sz w:val="24"/>
                <w:szCs w:val="22"/>
                <w:lang w:val="en-US" w:eastAsia="zh-CN" w:bidi="ar-SA"/>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94" w:type="dxa"/>
            <w:vAlign w:val="center"/>
          </w:tcPr>
          <w:p>
            <w:pPr>
              <w:jc w:val="center"/>
              <w:rPr>
                <w:rFonts w:hAnsi="宋体" w:cs="宋体"/>
                <w:sz w:val="24"/>
                <w:szCs w:val="24"/>
              </w:rPr>
            </w:pPr>
            <w:r>
              <w:rPr>
                <w:rFonts w:hint="eastAsia" w:hAnsi="宋体" w:cs="宋体"/>
                <w:sz w:val="24"/>
                <w:szCs w:val="24"/>
              </w:rPr>
              <w:t>8</w:t>
            </w:r>
          </w:p>
        </w:tc>
        <w:tc>
          <w:tcPr>
            <w:tcW w:w="1894" w:type="dxa"/>
            <w:vAlign w:val="center"/>
          </w:tcPr>
          <w:p>
            <w:pPr>
              <w:jc w:val="center"/>
              <w:rPr>
                <w:rFonts w:hAnsi="宋体" w:cs="宋体"/>
                <w:sz w:val="24"/>
                <w:szCs w:val="24"/>
              </w:rPr>
            </w:pPr>
            <w:r>
              <w:rPr>
                <w:rFonts w:hint="eastAsia" w:hAnsi="宋体" w:cs="宋体"/>
                <w:sz w:val="24"/>
                <w:szCs w:val="24"/>
              </w:rPr>
              <w:t>投标人资质</w:t>
            </w:r>
          </w:p>
          <w:p>
            <w:pPr>
              <w:jc w:val="center"/>
              <w:rPr>
                <w:rFonts w:hAnsi="宋体" w:cs="宋体"/>
                <w:spacing w:val="-8"/>
                <w:sz w:val="24"/>
                <w:szCs w:val="24"/>
              </w:rPr>
            </w:pPr>
            <w:r>
              <w:rPr>
                <w:rFonts w:hint="eastAsia" w:hAnsi="宋体" w:cs="宋体"/>
                <w:spacing w:val="-8"/>
                <w:sz w:val="24"/>
                <w:szCs w:val="24"/>
              </w:rPr>
              <w:t>等级要求</w:t>
            </w:r>
          </w:p>
        </w:tc>
        <w:tc>
          <w:tcPr>
            <w:tcW w:w="6695" w:type="dxa"/>
            <w:vAlign w:val="center"/>
          </w:tcPr>
          <w:p>
            <w:pPr>
              <w:jc w:val="left"/>
              <w:rPr>
                <w:rFonts w:hint="eastAsia" w:hAnsi="宋体" w:cs="宋体"/>
                <w:sz w:val="24"/>
                <w:szCs w:val="24"/>
                <w:lang w:val="en-US" w:eastAsia="zh-CN"/>
              </w:rPr>
            </w:pPr>
            <w:r>
              <w:rPr>
                <w:rFonts w:hint="eastAsia" w:hAnsi="宋体" w:cs="宋体"/>
                <w:sz w:val="24"/>
                <w:szCs w:val="24"/>
                <w:lang w:val="en-US" w:eastAsia="zh-CN"/>
              </w:rPr>
              <w:t>（1）投标人具有独立法人资格，持有工商管理部门核发的法人营业执照（经营范围必须包含土方施工相关内容）。</w:t>
            </w:r>
          </w:p>
          <w:p>
            <w:pPr>
              <w:jc w:val="left"/>
              <w:rPr>
                <w:rFonts w:hint="eastAsia" w:hAnsi="宋体" w:cs="宋体"/>
                <w:sz w:val="24"/>
                <w:szCs w:val="24"/>
                <w:lang w:val="en-US" w:eastAsia="zh-CN"/>
              </w:rPr>
            </w:pPr>
            <w:r>
              <w:rPr>
                <w:rFonts w:hint="eastAsia" w:hAnsi="宋体" w:cs="宋体"/>
                <w:sz w:val="24"/>
                <w:szCs w:val="24"/>
                <w:lang w:val="en-US" w:eastAsia="zh-CN"/>
              </w:rPr>
              <w:t>（2）具有国家、省、市相关部门要求的土石方作业、渣土运输资格。</w:t>
            </w:r>
          </w:p>
          <w:p>
            <w:pPr>
              <w:jc w:val="left"/>
              <w:rPr>
                <w:rFonts w:hint="eastAsia" w:hAnsi="宋体" w:cs="宋体"/>
                <w:sz w:val="24"/>
                <w:szCs w:val="24"/>
                <w:lang w:val="en-US" w:eastAsia="zh-CN"/>
              </w:rPr>
            </w:pPr>
            <w:r>
              <w:rPr>
                <w:rFonts w:hint="eastAsia" w:hAnsi="宋体" w:cs="宋体"/>
                <w:sz w:val="24"/>
                <w:szCs w:val="24"/>
                <w:lang w:val="en-US" w:eastAsia="zh-CN"/>
              </w:rPr>
              <w:t>（3）具有良好的商业信誉，必须具有土方工程专业承包所必需的设备、专业技术能力、对外协调能力及资金实力。</w:t>
            </w:r>
          </w:p>
          <w:p>
            <w:pPr>
              <w:jc w:val="left"/>
              <w:rPr>
                <w:rFonts w:hint="eastAsia" w:hAnsi="宋体" w:cs="宋体"/>
                <w:sz w:val="24"/>
                <w:szCs w:val="24"/>
                <w:lang w:val="en-US" w:eastAsia="zh-CN"/>
              </w:rPr>
            </w:pPr>
            <w:r>
              <w:rPr>
                <w:rFonts w:hint="eastAsia" w:hAnsi="宋体" w:cs="宋体"/>
                <w:sz w:val="24"/>
                <w:szCs w:val="24"/>
                <w:lang w:val="en-US" w:eastAsia="zh-CN"/>
              </w:rPr>
              <w:t>（4）本次招标不接受联合体投标。</w:t>
            </w:r>
          </w:p>
          <w:p>
            <w:pPr>
              <w:jc w:val="left"/>
              <w:rPr>
                <w:rFonts w:hint="eastAsia" w:hAnsi="宋体" w:eastAsia="宋体" w:cs="宋体"/>
                <w:sz w:val="24"/>
                <w:szCs w:val="24"/>
                <w:lang w:eastAsia="zh-CN"/>
              </w:rPr>
            </w:pPr>
            <w:r>
              <w:rPr>
                <w:rFonts w:hint="eastAsia" w:hAnsi="宋体" w:cs="宋体"/>
                <w:sz w:val="24"/>
                <w:szCs w:val="24"/>
                <w:lang w:eastAsia="zh-CN"/>
              </w:rPr>
              <w:t>（</w:t>
            </w:r>
            <w:r>
              <w:rPr>
                <w:rFonts w:hint="eastAsia" w:hAnsi="宋体" w:cs="宋体"/>
                <w:sz w:val="24"/>
                <w:szCs w:val="24"/>
                <w:lang w:val="en-US" w:eastAsia="zh-CN"/>
              </w:rPr>
              <w:t>5</w:t>
            </w:r>
            <w:r>
              <w:rPr>
                <w:rFonts w:hint="eastAsia" w:hAnsi="宋体" w:cs="宋体"/>
                <w:sz w:val="24"/>
                <w:szCs w:val="24"/>
                <w:lang w:eastAsia="zh-CN"/>
              </w:rPr>
              <w:t>）</w:t>
            </w:r>
            <w:r>
              <w:rPr>
                <w:rFonts w:hint="eastAsia" w:hAnsi="宋体" w:cs="宋体"/>
                <w:sz w:val="24"/>
                <w:szCs w:val="24"/>
              </w:rPr>
              <w:t>单位负责人为同一人或者存在控股、管理关系的不同单位，不得同时参加本项目投标，否则均按废标处理</w:t>
            </w:r>
            <w:r>
              <w:rPr>
                <w:rFonts w:hint="eastAsia" w:hAnsi="宋体" w:cs="宋体"/>
                <w:sz w:val="24"/>
                <w:szCs w:val="24"/>
                <w:lang w:eastAsia="zh-CN"/>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694" w:type="dxa"/>
            <w:vAlign w:val="center"/>
          </w:tcPr>
          <w:p>
            <w:pPr>
              <w:jc w:val="center"/>
              <w:rPr>
                <w:rFonts w:hAnsi="宋体" w:cs="宋体"/>
                <w:sz w:val="24"/>
                <w:szCs w:val="24"/>
              </w:rPr>
            </w:pPr>
            <w:r>
              <w:rPr>
                <w:rFonts w:hint="eastAsia" w:hAnsi="宋体" w:cs="宋体"/>
                <w:sz w:val="24"/>
                <w:szCs w:val="24"/>
              </w:rPr>
              <w:t>9</w:t>
            </w:r>
          </w:p>
        </w:tc>
        <w:tc>
          <w:tcPr>
            <w:tcW w:w="1894" w:type="dxa"/>
            <w:vAlign w:val="center"/>
          </w:tcPr>
          <w:p>
            <w:pPr>
              <w:jc w:val="center"/>
              <w:rPr>
                <w:rFonts w:hAnsi="宋体" w:cs="宋体"/>
                <w:sz w:val="24"/>
                <w:szCs w:val="24"/>
              </w:rPr>
            </w:pPr>
            <w:r>
              <w:rPr>
                <w:rFonts w:hint="eastAsia" w:hAnsi="宋体" w:cs="宋体"/>
                <w:sz w:val="24"/>
                <w:szCs w:val="24"/>
              </w:rPr>
              <w:t>踏勘现场</w:t>
            </w:r>
          </w:p>
        </w:tc>
        <w:tc>
          <w:tcPr>
            <w:tcW w:w="6695" w:type="dxa"/>
            <w:vAlign w:val="center"/>
          </w:tcPr>
          <w:p>
            <w:pPr>
              <w:jc w:val="left"/>
              <w:rPr>
                <w:rFonts w:hint="eastAsia" w:hAnsi="宋体" w:eastAsia="宋体" w:cs="宋体"/>
                <w:sz w:val="24"/>
                <w:szCs w:val="24"/>
                <w:lang w:eastAsia="zh-CN"/>
              </w:rPr>
            </w:pPr>
            <w:r>
              <w:rPr>
                <w:rFonts w:hint="eastAsia" w:hAnsi="宋体" w:cs="宋体"/>
                <w:sz w:val="24"/>
                <w:szCs w:val="24"/>
              </w:rPr>
              <w:t>招标人不统一组织踏勘现场</w:t>
            </w:r>
            <w:r>
              <w:rPr>
                <w:rFonts w:hint="eastAsia" w:hAnsi="宋体" w:cs="宋体"/>
                <w:sz w:val="24"/>
                <w:szCs w:val="24"/>
                <w:lang w:eastAsia="zh-CN"/>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694" w:type="dxa"/>
            <w:vAlign w:val="center"/>
          </w:tcPr>
          <w:p>
            <w:pPr>
              <w:jc w:val="center"/>
              <w:rPr>
                <w:rFonts w:hAnsi="宋体" w:cs="宋体"/>
                <w:sz w:val="24"/>
                <w:szCs w:val="24"/>
              </w:rPr>
            </w:pPr>
            <w:r>
              <w:rPr>
                <w:rFonts w:hint="eastAsia" w:hAnsi="宋体" w:cs="宋体"/>
                <w:sz w:val="24"/>
                <w:szCs w:val="24"/>
              </w:rPr>
              <w:t>10</w:t>
            </w:r>
          </w:p>
        </w:tc>
        <w:tc>
          <w:tcPr>
            <w:tcW w:w="1894" w:type="dxa"/>
            <w:vAlign w:val="center"/>
          </w:tcPr>
          <w:p>
            <w:pPr>
              <w:jc w:val="center"/>
              <w:rPr>
                <w:rFonts w:hAnsi="宋体" w:cs="宋体"/>
                <w:sz w:val="24"/>
                <w:szCs w:val="24"/>
              </w:rPr>
            </w:pPr>
            <w:r>
              <w:rPr>
                <w:rFonts w:hint="eastAsia" w:hAnsi="宋体" w:cs="宋体"/>
                <w:sz w:val="24"/>
                <w:szCs w:val="24"/>
              </w:rPr>
              <w:t>报价方式</w:t>
            </w:r>
          </w:p>
        </w:tc>
        <w:tc>
          <w:tcPr>
            <w:tcW w:w="6695" w:type="dxa"/>
            <w:vAlign w:val="center"/>
          </w:tcPr>
          <w:p>
            <w:pPr>
              <w:jc w:val="left"/>
              <w:rPr>
                <w:rFonts w:hAnsi="宋体" w:cs="宋体"/>
                <w:sz w:val="24"/>
                <w:szCs w:val="24"/>
              </w:rPr>
            </w:pPr>
            <w:r>
              <w:rPr>
                <w:rFonts w:hint="eastAsia" w:hAnsi="宋体" w:cs="宋体"/>
                <w:sz w:val="24"/>
                <w:szCs w:val="24"/>
              </w:rPr>
              <w:t>详见报价表</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94" w:type="dxa"/>
            <w:vAlign w:val="center"/>
          </w:tcPr>
          <w:p>
            <w:pPr>
              <w:jc w:val="center"/>
              <w:rPr>
                <w:rFonts w:hAnsi="宋体" w:cs="宋体"/>
                <w:sz w:val="24"/>
                <w:szCs w:val="24"/>
              </w:rPr>
            </w:pPr>
            <w:r>
              <w:rPr>
                <w:rFonts w:hint="eastAsia" w:hAnsi="宋体" w:cs="宋体"/>
                <w:sz w:val="24"/>
                <w:szCs w:val="24"/>
              </w:rPr>
              <w:t>11</w:t>
            </w:r>
          </w:p>
        </w:tc>
        <w:tc>
          <w:tcPr>
            <w:tcW w:w="1894" w:type="dxa"/>
            <w:vAlign w:val="center"/>
          </w:tcPr>
          <w:p>
            <w:pPr>
              <w:jc w:val="center"/>
              <w:rPr>
                <w:rFonts w:hAnsi="宋体" w:cs="宋体"/>
                <w:sz w:val="24"/>
                <w:szCs w:val="24"/>
              </w:rPr>
            </w:pPr>
            <w:r>
              <w:rPr>
                <w:rFonts w:hint="eastAsia" w:hAnsi="宋体" w:cs="宋体"/>
                <w:sz w:val="24"/>
                <w:szCs w:val="24"/>
                <w:highlight w:val="none"/>
              </w:rPr>
              <w:t>投标限价</w:t>
            </w:r>
          </w:p>
        </w:tc>
        <w:tc>
          <w:tcPr>
            <w:tcW w:w="6695" w:type="dxa"/>
            <w:vAlign w:val="center"/>
          </w:tcPr>
          <w:p>
            <w:pPr>
              <w:jc w:val="left"/>
              <w:rPr>
                <w:rFonts w:hint="default" w:hAnsi="宋体" w:eastAsia="宋体" w:cs="宋体"/>
                <w:b/>
                <w:sz w:val="24"/>
                <w:szCs w:val="24"/>
                <w:lang w:val="en-US" w:eastAsia="zh-CN"/>
              </w:rPr>
            </w:pPr>
            <w:r>
              <w:rPr>
                <w:rFonts w:hint="eastAsia" w:hAnsi="宋体" w:cs="宋体"/>
                <w:b/>
                <w:sz w:val="24"/>
                <w:szCs w:val="24"/>
                <w:lang w:val="en-US" w:eastAsia="zh-CN"/>
              </w:rPr>
              <w:t>/万元</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694" w:type="dxa"/>
            <w:vAlign w:val="center"/>
          </w:tcPr>
          <w:p>
            <w:pPr>
              <w:jc w:val="center"/>
              <w:rPr>
                <w:rFonts w:hAnsi="宋体" w:cs="宋体"/>
                <w:sz w:val="24"/>
                <w:szCs w:val="24"/>
              </w:rPr>
            </w:pPr>
            <w:r>
              <w:rPr>
                <w:rFonts w:hint="eastAsia" w:hAnsi="宋体" w:cs="宋体"/>
                <w:sz w:val="24"/>
                <w:szCs w:val="24"/>
              </w:rPr>
              <w:t>12</w:t>
            </w:r>
          </w:p>
        </w:tc>
        <w:tc>
          <w:tcPr>
            <w:tcW w:w="1894" w:type="dxa"/>
            <w:vAlign w:val="center"/>
          </w:tcPr>
          <w:p>
            <w:pPr>
              <w:jc w:val="center"/>
              <w:rPr>
                <w:rFonts w:hAnsi="宋体" w:cs="宋体"/>
                <w:sz w:val="24"/>
                <w:szCs w:val="24"/>
              </w:rPr>
            </w:pPr>
            <w:r>
              <w:rPr>
                <w:rFonts w:hint="eastAsia" w:hAnsi="宋体" w:cs="宋体"/>
                <w:sz w:val="24"/>
                <w:szCs w:val="24"/>
              </w:rPr>
              <w:t>投标有效期</w:t>
            </w:r>
          </w:p>
        </w:tc>
        <w:tc>
          <w:tcPr>
            <w:tcW w:w="6695" w:type="dxa"/>
            <w:vAlign w:val="center"/>
          </w:tcPr>
          <w:p>
            <w:pPr>
              <w:jc w:val="left"/>
              <w:rPr>
                <w:rFonts w:hAnsi="宋体" w:cs="宋体"/>
                <w:sz w:val="24"/>
                <w:szCs w:val="24"/>
              </w:rPr>
            </w:pPr>
            <w:r>
              <w:rPr>
                <w:rFonts w:hint="eastAsia" w:hAnsi="宋体" w:cs="宋体"/>
                <w:color w:val="auto"/>
                <w:sz w:val="24"/>
                <w:szCs w:val="24"/>
                <w:lang w:val="en-US" w:eastAsia="zh-CN"/>
              </w:rPr>
              <w:t>60</w:t>
            </w:r>
            <w:r>
              <w:rPr>
                <w:rFonts w:hint="eastAsia" w:hAnsi="宋体" w:cs="宋体"/>
                <w:sz w:val="24"/>
                <w:szCs w:val="24"/>
              </w:rPr>
              <w:t>日历天（从投标截止之日算起）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3" w:hRule="exact"/>
          <w:jc w:val="center"/>
        </w:trPr>
        <w:tc>
          <w:tcPr>
            <w:tcW w:w="694" w:type="dxa"/>
            <w:vAlign w:val="center"/>
          </w:tcPr>
          <w:p>
            <w:pPr>
              <w:jc w:val="center"/>
              <w:rPr>
                <w:rFonts w:hAnsi="宋体" w:cs="宋体"/>
                <w:sz w:val="24"/>
                <w:szCs w:val="24"/>
              </w:rPr>
            </w:pPr>
            <w:r>
              <w:rPr>
                <w:rFonts w:hint="eastAsia" w:hAnsi="宋体" w:cs="宋体"/>
                <w:sz w:val="24"/>
                <w:szCs w:val="24"/>
              </w:rPr>
              <w:t>13</w:t>
            </w:r>
          </w:p>
        </w:tc>
        <w:tc>
          <w:tcPr>
            <w:tcW w:w="1894" w:type="dxa"/>
            <w:vAlign w:val="center"/>
          </w:tcPr>
          <w:p>
            <w:pPr>
              <w:jc w:val="center"/>
              <w:rPr>
                <w:rFonts w:hAnsi="宋体" w:cs="宋体"/>
                <w:sz w:val="24"/>
                <w:szCs w:val="24"/>
              </w:rPr>
            </w:pPr>
            <w:r>
              <w:rPr>
                <w:rFonts w:hint="eastAsia" w:hAnsi="宋体" w:cs="宋体"/>
                <w:sz w:val="24"/>
                <w:szCs w:val="24"/>
              </w:rPr>
              <w:t>投标保证金及履约保证金</w:t>
            </w:r>
          </w:p>
        </w:tc>
        <w:tc>
          <w:tcPr>
            <w:tcW w:w="6695" w:type="dxa"/>
            <w:vAlign w:val="center"/>
          </w:tcPr>
          <w:p>
            <w:pPr>
              <w:jc w:val="left"/>
              <w:rPr>
                <w:rFonts w:hAnsi="宋体" w:cs="宋体"/>
                <w:b/>
                <w:sz w:val="24"/>
                <w:szCs w:val="24"/>
              </w:rPr>
            </w:pPr>
            <w:r>
              <w:rPr>
                <w:rFonts w:hint="eastAsia" w:hAnsi="宋体" w:cs="宋体"/>
                <w:b/>
                <w:sz w:val="24"/>
                <w:szCs w:val="24"/>
              </w:rPr>
              <w:t>投标保证金</w:t>
            </w:r>
          </w:p>
          <w:p>
            <w:pPr>
              <w:numPr>
                <w:ilvl w:val="0"/>
                <w:numId w:val="3"/>
              </w:numPr>
              <w:jc w:val="left"/>
              <w:rPr>
                <w:rFonts w:hAnsi="宋体" w:cs="宋体"/>
                <w:bCs/>
                <w:sz w:val="24"/>
                <w:szCs w:val="24"/>
              </w:rPr>
            </w:pPr>
            <w:r>
              <w:rPr>
                <w:rFonts w:hint="eastAsia" w:hAnsi="宋体" w:cs="宋体"/>
                <w:bCs/>
                <w:sz w:val="24"/>
                <w:szCs w:val="24"/>
              </w:rPr>
              <w:t>投标保证金形式：电汇、网银转账。</w:t>
            </w:r>
          </w:p>
          <w:p>
            <w:pPr>
              <w:numPr>
                <w:ilvl w:val="0"/>
                <w:numId w:val="3"/>
              </w:numPr>
              <w:jc w:val="left"/>
              <w:rPr>
                <w:rFonts w:hAnsi="宋体" w:cs="宋体"/>
                <w:bCs/>
                <w:sz w:val="24"/>
                <w:szCs w:val="24"/>
              </w:rPr>
            </w:pPr>
            <w:r>
              <w:rPr>
                <w:rFonts w:hint="eastAsia" w:hAnsi="宋体" w:cs="宋体"/>
                <w:bCs/>
                <w:sz w:val="24"/>
                <w:szCs w:val="24"/>
              </w:rPr>
              <w:t>投标保证金金额：人民币</w:t>
            </w:r>
            <w:r>
              <w:rPr>
                <w:rFonts w:hint="eastAsia" w:hAnsi="宋体" w:cs="宋体"/>
                <w:bCs/>
                <w:sz w:val="24"/>
                <w:szCs w:val="24"/>
                <w:u w:val="single"/>
              </w:rPr>
              <w:t xml:space="preserve"> </w:t>
            </w:r>
            <w:r>
              <w:rPr>
                <w:rFonts w:hint="eastAsia" w:hAnsi="宋体" w:cs="宋体"/>
                <w:bCs/>
                <w:color w:val="auto"/>
                <w:sz w:val="24"/>
                <w:szCs w:val="24"/>
                <w:u w:val="single"/>
                <w:lang w:val="en-US" w:eastAsia="zh-CN"/>
              </w:rPr>
              <w:t>1</w:t>
            </w:r>
            <w:r>
              <w:rPr>
                <w:rFonts w:hint="eastAsia" w:hAnsi="宋体" w:cs="宋体"/>
                <w:bCs/>
                <w:sz w:val="24"/>
                <w:szCs w:val="24"/>
                <w:u w:val="single"/>
              </w:rPr>
              <w:t xml:space="preserve"> </w:t>
            </w:r>
            <w:r>
              <w:rPr>
                <w:rFonts w:hint="eastAsia" w:hAnsi="宋体" w:cs="宋体"/>
                <w:bCs/>
                <w:sz w:val="24"/>
                <w:szCs w:val="24"/>
              </w:rPr>
              <w:t>万元整（大写：</w:t>
            </w:r>
            <w:r>
              <w:rPr>
                <w:rFonts w:hint="eastAsia" w:hAnsi="宋体" w:cs="宋体"/>
                <w:bCs/>
                <w:sz w:val="24"/>
                <w:szCs w:val="24"/>
                <w:lang w:val="en-US" w:eastAsia="zh-CN"/>
              </w:rPr>
              <w:t>壹</w:t>
            </w:r>
            <w:r>
              <w:rPr>
                <w:rFonts w:hint="eastAsia" w:hAnsi="宋体" w:cs="宋体"/>
                <w:bCs/>
                <w:color w:val="auto"/>
                <w:sz w:val="24"/>
                <w:szCs w:val="24"/>
                <w:lang w:val="en-US" w:eastAsia="zh-CN"/>
              </w:rPr>
              <w:t>万元整</w:t>
            </w:r>
            <w:r>
              <w:rPr>
                <w:rFonts w:hint="eastAsia" w:hAnsi="宋体" w:cs="宋体"/>
                <w:bCs/>
                <w:sz w:val="24"/>
                <w:szCs w:val="24"/>
              </w:rPr>
              <w:t>）</w:t>
            </w:r>
          </w:p>
          <w:p>
            <w:pPr>
              <w:numPr>
                <w:ilvl w:val="0"/>
                <w:numId w:val="3"/>
              </w:numPr>
              <w:jc w:val="left"/>
              <w:rPr>
                <w:rFonts w:hAnsi="宋体" w:cs="宋体"/>
                <w:bCs/>
                <w:sz w:val="24"/>
                <w:szCs w:val="24"/>
              </w:rPr>
            </w:pPr>
            <w:r>
              <w:rPr>
                <w:rFonts w:hint="eastAsia" w:hAnsi="宋体" w:cs="宋体"/>
                <w:bCs/>
                <w:sz w:val="24"/>
              </w:rPr>
              <w:t>递交截止时间：投标截止之日的前一个工作日下午16：00之前（以到账时间为准）。账户详细信息如下：</w:t>
            </w:r>
          </w:p>
          <w:p>
            <w:pPr>
              <w:ind w:firstLine="480" w:firstLineChars="200"/>
              <w:jc w:val="left"/>
              <w:rPr>
                <w:rFonts w:hAnsi="宋体" w:cs="宋体"/>
                <w:bCs/>
                <w:sz w:val="24"/>
                <w:szCs w:val="24"/>
                <w:highlight w:val="none"/>
              </w:rPr>
            </w:pPr>
            <w:r>
              <w:rPr>
                <w:rFonts w:hint="eastAsia" w:hAnsi="宋体" w:cs="宋体"/>
                <w:bCs/>
                <w:sz w:val="24"/>
                <w:szCs w:val="24"/>
                <w:highlight w:val="none"/>
              </w:rPr>
              <w:t>开户名：河北建工物流有限公司</w:t>
            </w:r>
          </w:p>
          <w:p>
            <w:pPr>
              <w:ind w:firstLine="480" w:firstLineChars="200"/>
              <w:jc w:val="left"/>
              <w:rPr>
                <w:rFonts w:hAnsi="宋体" w:cs="宋体"/>
                <w:bCs/>
                <w:sz w:val="24"/>
                <w:szCs w:val="24"/>
                <w:highlight w:val="none"/>
              </w:rPr>
            </w:pPr>
            <w:r>
              <w:rPr>
                <w:rFonts w:hint="eastAsia" w:hAnsi="宋体" w:cs="宋体"/>
                <w:bCs/>
                <w:sz w:val="24"/>
                <w:szCs w:val="24"/>
                <w:highlight w:val="none"/>
              </w:rPr>
              <w:t xml:space="preserve">开户行：光大银行西王支行 </w:t>
            </w:r>
          </w:p>
          <w:p>
            <w:pPr>
              <w:ind w:firstLine="480" w:firstLineChars="200"/>
              <w:jc w:val="left"/>
              <w:rPr>
                <w:rFonts w:hAnsi="宋体" w:cs="宋体"/>
                <w:bCs/>
                <w:sz w:val="24"/>
                <w:szCs w:val="24"/>
                <w:highlight w:val="none"/>
              </w:rPr>
            </w:pPr>
            <w:r>
              <w:rPr>
                <w:rFonts w:hint="eastAsia" w:hAnsi="宋体" w:cs="宋体"/>
                <w:bCs/>
                <w:sz w:val="24"/>
                <w:szCs w:val="24"/>
                <w:highlight w:val="none"/>
              </w:rPr>
              <w:t>账号：75220188000078821</w:t>
            </w:r>
          </w:p>
          <w:p>
            <w:pPr>
              <w:spacing w:before="120" w:beforeLines="50" w:after="120" w:afterLines="50"/>
              <w:jc w:val="left"/>
              <w:rPr>
                <w:rFonts w:hAnsi="宋体" w:cs="宋体"/>
                <w:bCs/>
                <w:sz w:val="24"/>
              </w:rPr>
            </w:pPr>
            <w:r>
              <w:rPr>
                <w:rFonts w:hint="eastAsia" w:hAnsi="宋体" w:cs="宋体"/>
                <w:bCs/>
                <w:sz w:val="24"/>
              </w:rPr>
              <w:t>4、投标保证金的退还</w:t>
            </w:r>
          </w:p>
          <w:p>
            <w:pPr>
              <w:jc w:val="left"/>
              <w:rPr>
                <w:rFonts w:hAnsi="宋体" w:cs="宋体"/>
                <w:bCs/>
                <w:sz w:val="24"/>
              </w:rPr>
            </w:pPr>
            <w:r>
              <w:rPr>
                <w:rFonts w:hint="eastAsia" w:hAnsi="宋体" w:cs="宋体"/>
                <w:bCs/>
                <w:sz w:val="24"/>
              </w:rPr>
              <w:t>最迟在合同签订后5日内向中标人和未中标的投标人退还投标保证金</w:t>
            </w:r>
            <w:r>
              <w:rPr>
                <w:rFonts w:hint="eastAsia" w:hAnsi="宋体" w:cs="宋体"/>
                <w:bCs/>
                <w:sz w:val="24"/>
                <w:szCs w:val="24"/>
              </w:rPr>
              <w:t>（无利息）</w:t>
            </w:r>
            <w:r>
              <w:rPr>
                <w:rFonts w:hint="eastAsia" w:hAnsi="宋体" w:cs="宋体"/>
                <w:bCs/>
                <w:sz w:val="24"/>
              </w:rPr>
              <w:t>。</w:t>
            </w:r>
          </w:p>
          <w:p>
            <w:pPr>
              <w:jc w:val="left"/>
              <w:rPr>
                <w:rFonts w:hAnsi="宋体" w:cs="宋体"/>
                <w:bCs/>
                <w:color w:val="auto"/>
                <w:sz w:val="24"/>
              </w:rPr>
            </w:pPr>
            <w:r>
              <w:rPr>
                <w:rFonts w:hint="eastAsia" w:hAnsi="宋体" w:cs="宋体"/>
                <w:b/>
                <w:color w:val="auto"/>
                <w:sz w:val="24"/>
              </w:rPr>
              <w:t>履约保证金</w:t>
            </w:r>
          </w:p>
          <w:p>
            <w:pPr>
              <w:jc w:val="left"/>
              <w:rPr>
                <w:rFonts w:hAnsi="宋体" w:cs="宋体"/>
                <w:bCs/>
                <w:color w:val="auto"/>
                <w:sz w:val="24"/>
                <w:szCs w:val="24"/>
              </w:rPr>
            </w:pPr>
            <w:r>
              <w:rPr>
                <w:rFonts w:hint="eastAsia" w:hAnsi="宋体" w:cs="宋体"/>
                <w:bCs/>
                <w:color w:val="auto"/>
                <w:sz w:val="24"/>
              </w:rPr>
              <w:t>1、</w:t>
            </w:r>
            <w:r>
              <w:rPr>
                <w:rFonts w:hint="eastAsia" w:hAnsi="宋体" w:cs="宋体"/>
                <w:bCs/>
                <w:color w:val="auto"/>
                <w:sz w:val="24"/>
                <w:szCs w:val="24"/>
              </w:rPr>
              <w:t>履约保证金形式：电汇、网银转账。</w:t>
            </w:r>
          </w:p>
          <w:p>
            <w:pPr>
              <w:jc w:val="left"/>
              <w:rPr>
                <w:rFonts w:hAnsi="宋体" w:cs="宋体"/>
                <w:bCs/>
                <w:color w:val="auto"/>
                <w:sz w:val="24"/>
                <w:szCs w:val="24"/>
              </w:rPr>
            </w:pPr>
            <w:r>
              <w:rPr>
                <w:rFonts w:hint="eastAsia" w:hAnsi="宋体" w:cs="宋体"/>
                <w:bCs/>
                <w:color w:val="auto"/>
                <w:sz w:val="24"/>
                <w:szCs w:val="24"/>
              </w:rPr>
              <w:t>2、履约保证金金额：人民币</w:t>
            </w:r>
            <w:r>
              <w:rPr>
                <w:rFonts w:hint="eastAsia" w:hAnsi="宋体" w:cs="宋体"/>
                <w:bCs/>
                <w:color w:val="auto"/>
                <w:sz w:val="24"/>
                <w:szCs w:val="24"/>
                <w:u w:val="single"/>
              </w:rPr>
              <w:t xml:space="preserve"> </w:t>
            </w:r>
            <w:r>
              <w:rPr>
                <w:rFonts w:hint="eastAsia" w:hAnsi="宋体" w:cs="宋体"/>
                <w:bCs/>
                <w:color w:val="auto"/>
                <w:sz w:val="24"/>
                <w:szCs w:val="24"/>
                <w:u w:val="single"/>
                <w:lang w:val="en-US" w:eastAsia="zh-CN"/>
              </w:rPr>
              <w:t>5</w:t>
            </w:r>
            <w:r>
              <w:rPr>
                <w:rFonts w:hint="eastAsia" w:hAnsi="宋体" w:cs="宋体"/>
                <w:bCs/>
                <w:color w:val="auto"/>
                <w:sz w:val="24"/>
                <w:szCs w:val="24"/>
                <w:u w:val="single"/>
              </w:rPr>
              <w:t xml:space="preserve"> </w:t>
            </w:r>
            <w:r>
              <w:rPr>
                <w:rFonts w:hint="eastAsia" w:hAnsi="宋体" w:cs="宋体"/>
                <w:bCs/>
                <w:color w:val="auto"/>
                <w:sz w:val="24"/>
                <w:szCs w:val="24"/>
              </w:rPr>
              <w:t>万元整（大写：</w:t>
            </w:r>
            <w:r>
              <w:rPr>
                <w:rFonts w:hint="eastAsia" w:hAnsi="宋体" w:cs="宋体"/>
                <w:bCs/>
                <w:color w:val="auto"/>
                <w:sz w:val="24"/>
                <w:szCs w:val="24"/>
                <w:lang w:val="en-US" w:eastAsia="zh-CN"/>
              </w:rPr>
              <w:t>伍</w:t>
            </w:r>
            <w:r>
              <w:rPr>
                <w:rFonts w:hint="eastAsia" w:hAnsi="宋体" w:cs="宋体"/>
                <w:bCs/>
                <w:color w:val="auto"/>
                <w:sz w:val="24"/>
                <w:szCs w:val="24"/>
                <w:lang w:eastAsia="zh-CN"/>
              </w:rPr>
              <w:t>万</w:t>
            </w:r>
            <w:r>
              <w:rPr>
                <w:rFonts w:hint="eastAsia" w:hAnsi="宋体" w:cs="宋体"/>
                <w:bCs/>
                <w:color w:val="auto"/>
                <w:sz w:val="24"/>
                <w:szCs w:val="24"/>
              </w:rPr>
              <w:t>元整）</w:t>
            </w:r>
          </w:p>
          <w:p>
            <w:pPr>
              <w:jc w:val="left"/>
              <w:rPr>
                <w:rFonts w:hAnsi="宋体" w:cs="宋体"/>
                <w:bCs/>
                <w:color w:val="auto"/>
                <w:sz w:val="24"/>
                <w:szCs w:val="24"/>
              </w:rPr>
            </w:pPr>
            <w:r>
              <w:rPr>
                <w:rFonts w:hint="eastAsia" w:hAnsi="宋体" w:cs="宋体"/>
                <w:bCs/>
                <w:color w:val="auto"/>
                <w:sz w:val="24"/>
              </w:rPr>
              <w:t>3、递交时间：确定本次工程中标人选后，由投标人交至指定账户。</w:t>
            </w:r>
          </w:p>
          <w:p>
            <w:pPr>
              <w:jc w:val="left"/>
              <w:rPr>
                <w:rFonts w:hAnsi="宋体" w:cs="宋体"/>
                <w:bCs/>
                <w:color w:val="auto"/>
                <w:sz w:val="24"/>
                <w:szCs w:val="24"/>
              </w:rPr>
            </w:pPr>
            <w:r>
              <w:rPr>
                <w:rFonts w:hint="eastAsia" w:hAnsi="宋体" w:cs="宋体"/>
                <w:bCs/>
                <w:color w:val="auto"/>
                <w:sz w:val="24"/>
                <w:szCs w:val="24"/>
              </w:rPr>
              <w:t>4、履约保证金的上交及退还</w:t>
            </w:r>
          </w:p>
          <w:p>
            <w:pPr>
              <w:ind w:firstLine="480" w:firstLineChars="200"/>
              <w:jc w:val="left"/>
              <w:rPr>
                <w:rFonts w:hAnsi="宋体" w:cs="宋体"/>
                <w:b/>
                <w:sz w:val="24"/>
              </w:rPr>
            </w:pPr>
            <w:r>
              <w:rPr>
                <w:rFonts w:hint="eastAsia" w:hAnsi="宋体" w:cs="宋体"/>
                <w:bCs/>
                <w:color w:val="auto"/>
                <w:sz w:val="24"/>
                <w:szCs w:val="24"/>
              </w:rPr>
              <w:t>分包合同签订后3日内，投标方应向发包人提交履约保证金，履约保证金以电汇或者网银形式进行支付。待土方工程完工，经验收合格一个月后七日内发包人退还投标方履约保证金（无利息）。</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694" w:type="dxa"/>
            <w:vAlign w:val="center"/>
          </w:tcPr>
          <w:p>
            <w:pPr>
              <w:jc w:val="center"/>
              <w:rPr>
                <w:rFonts w:hAnsi="宋体" w:cs="宋体"/>
                <w:sz w:val="24"/>
              </w:rPr>
            </w:pPr>
            <w:r>
              <w:rPr>
                <w:rFonts w:hint="eastAsia" w:hAnsi="宋体" w:cs="宋体"/>
                <w:sz w:val="24"/>
              </w:rPr>
              <w:t>14</w:t>
            </w:r>
          </w:p>
        </w:tc>
        <w:tc>
          <w:tcPr>
            <w:tcW w:w="1894" w:type="dxa"/>
            <w:vAlign w:val="center"/>
          </w:tcPr>
          <w:p>
            <w:pPr>
              <w:jc w:val="center"/>
              <w:rPr>
                <w:rFonts w:hAnsi="宋体" w:cs="宋体"/>
                <w:sz w:val="24"/>
              </w:rPr>
            </w:pPr>
            <w:r>
              <w:rPr>
                <w:rFonts w:hint="eastAsia" w:hAnsi="宋体" w:cs="宋体"/>
                <w:sz w:val="24"/>
              </w:rPr>
              <w:t>招标方式</w:t>
            </w:r>
          </w:p>
        </w:tc>
        <w:tc>
          <w:tcPr>
            <w:tcW w:w="6695" w:type="dxa"/>
            <w:vAlign w:val="center"/>
          </w:tcPr>
          <w:p>
            <w:pPr>
              <w:rPr>
                <w:rFonts w:hAnsi="宋体" w:cs="宋体"/>
                <w:b/>
                <w:sz w:val="24"/>
                <w:szCs w:val="24"/>
              </w:rPr>
            </w:pPr>
            <w:r>
              <w:rPr>
                <w:rFonts w:hint="eastAsia" w:hAnsi="宋体" w:cs="宋体"/>
                <w:b/>
                <w:sz w:val="24"/>
                <w:szCs w:val="24"/>
              </w:rPr>
              <w:t>公开招标，先招后议。</w:t>
            </w:r>
            <w:r>
              <w:rPr>
                <w:rFonts w:hint="eastAsia" w:hAnsi="宋体" w:cs="宋体"/>
                <w:b/>
                <w:sz w:val="24"/>
                <w:szCs w:val="24"/>
                <w:lang w:bidi="ar"/>
              </w:rPr>
              <w:t>本</w:t>
            </w:r>
            <w:r>
              <w:rPr>
                <w:rFonts w:hint="eastAsia" w:hAnsi="宋体" w:cs="宋体"/>
                <w:b/>
                <w:sz w:val="24"/>
                <w:szCs w:val="24"/>
              </w:rPr>
              <w:t>次投标在</w:t>
            </w:r>
            <w:r>
              <w:rPr>
                <w:rFonts w:hint="eastAsia" w:hAnsi="宋体" w:cs="宋体"/>
                <w:b/>
                <w:sz w:val="24"/>
                <w:szCs w:val="24"/>
                <w:lang w:eastAsia="zh-CN"/>
              </w:rPr>
              <w:t>中采网</w:t>
            </w:r>
            <w:r>
              <w:rPr>
                <w:rFonts w:hint="eastAsia" w:hAnsi="宋体" w:cs="宋体"/>
                <w:b/>
                <w:sz w:val="24"/>
                <w:szCs w:val="24"/>
              </w:rPr>
              <w:t>招标平台上进行。平台网址为：</w:t>
            </w:r>
            <w:r>
              <w:rPr>
                <w:rFonts w:hint="eastAsia" w:hAnsi="宋体" w:cs="宋体"/>
                <w:b/>
                <w:sz w:val="24"/>
                <w:szCs w:val="24"/>
                <w:u w:val="single"/>
                <w:lang w:bidi="ar"/>
              </w:rPr>
              <w:t>http://webbiao.com</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Align w:val="center"/>
          </w:tcPr>
          <w:p>
            <w:pPr>
              <w:jc w:val="center"/>
              <w:rPr>
                <w:rFonts w:hAnsi="宋体" w:cs="宋体"/>
                <w:sz w:val="24"/>
              </w:rPr>
            </w:pPr>
            <w:r>
              <w:rPr>
                <w:rFonts w:hint="eastAsia" w:hAnsi="宋体" w:cs="宋体"/>
                <w:sz w:val="24"/>
              </w:rPr>
              <w:t>15</w:t>
            </w:r>
          </w:p>
        </w:tc>
        <w:tc>
          <w:tcPr>
            <w:tcW w:w="1894" w:type="dxa"/>
            <w:vAlign w:val="center"/>
          </w:tcPr>
          <w:p>
            <w:pPr>
              <w:jc w:val="center"/>
              <w:rPr>
                <w:rFonts w:hAnsi="宋体" w:cs="宋体"/>
                <w:sz w:val="24"/>
              </w:rPr>
            </w:pPr>
            <w:r>
              <w:rPr>
                <w:rFonts w:hint="eastAsia" w:hAnsi="宋体" w:cs="宋体"/>
                <w:sz w:val="24"/>
              </w:rPr>
              <w:t>网上开标时间</w:t>
            </w:r>
          </w:p>
        </w:tc>
        <w:tc>
          <w:tcPr>
            <w:tcW w:w="6695" w:type="dxa"/>
            <w:vAlign w:val="center"/>
          </w:tcPr>
          <w:p>
            <w:pPr>
              <w:rPr>
                <w:rFonts w:hAnsi="宋体" w:cs="宋体"/>
                <w:b/>
                <w:sz w:val="24"/>
              </w:rPr>
            </w:pPr>
            <w:r>
              <w:rPr>
                <w:rFonts w:hint="eastAsia" w:hAnsi="宋体" w:cs="宋体"/>
                <w:b/>
                <w:sz w:val="24"/>
              </w:rPr>
              <w:t xml:space="preserve">开标时间: </w:t>
            </w:r>
            <w:r>
              <w:rPr>
                <w:rFonts w:hint="eastAsia" w:hAnsi="宋体" w:cs="宋体"/>
                <w:b/>
                <w:color w:val="FF0000"/>
                <w:sz w:val="24"/>
                <w:u w:val="single"/>
                <w:lang w:val="en-US" w:eastAsia="zh-CN"/>
              </w:rPr>
              <w:t>2023</w:t>
            </w:r>
            <w:r>
              <w:rPr>
                <w:rFonts w:hint="eastAsia" w:hAnsi="宋体" w:cs="宋体"/>
                <w:b/>
                <w:color w:val="FF0000"/>
                <w:sz w:val="24"/>
              </w:rPr>
              <w:t>年</w:t>
            </w:r>
            <w:r>
              <w:rPr>
                <w:rFonts w:hint="eastAsia" w:hAnsi="宋体" w:cs="宋体"/>
                <w:b/>
                <w:color w:val="FF0000"/>
                <w:sz w:val="24"/>
                <w:u w:val="single"/>
              </w:rPr>
              <w:t xml:space="preserve"> </w:t>
            </w:r>
            <w:r>
              <w:rPr>
                <w:rFonts w:hint="eastAsia" w:hAnsi="宋体" w:cs="宋体"/>
                <w:b/>
                <w:color w:val="FF0000"/>
                <w:sz w:val="24"/>
                <w:u w:val="single"/>
                <w:lang w:val="en-US" w:eastAsia="zh-CN"/>
              </w:rPr>
              <w:t xml:space="preserve"> 11 </w:t>
            </w:r>
            <w:r>
              <w:rPr>
                <w:rFonts w:hint="eastAsia" w:hAnsi="宋体" w:cs="宋体"/>
                <w:b/>
                <w:color w:val="FF0000"/>
                <w:sz w:val="24"/>
              </w:rPr>
              <w:t>月</w:t>
            </w:r>
            <w:r>
              <w:rPr>
                <w:rFonts w:hint="eastAsia" w:hAnsi="宋体" w:cs="宋体"/>
                <w:b/>
                <w:color w:val="FF0000"/>
                <w:sz w:val="24"/>
                <w:u w:val="single"/>
              </w:rPr>
              <w:t xml:space="preserve"> </w:t>
            </w:r>
            <w:r>
              <w:rPr>
                <w:rFonts w:hint="eastAsia" w:hAnsi="宋体" w:cs="宋体"/>
                <w:b/>
                <w:color w:val="FF0000"/>
                <w:sz w:val="24"/>
                <w:u w:val="single"/>
                <w:lang w:val="en-US" w:eastAsia="zh-CN"/>
              </w:rPr>
              <w:t xml:space="preserve"> 24</w:t>
            </w:r>
            <w:r>
              <w:rPr>
                <w:rFonts w:hint="eastAsia" w:hAnsi="宋体" w:cs="宋体"/>
                <w:b/>
                <w:color w:val="FF0000"/>
                <w:sz w:val="24"/>
                <w:u w:val="single"/>
              </w:rPr>
              <w:t xml:space="preserve"> </w:t>
            </w:r>
            <w:r>
              <w:rPr>
                <w:rFonts w:hint="eastAsia" w:hAnsi="宋体" w:cs="宋体"/>
                <w:b/>
                <w:color w:val="FF0000"/>
                <w:sz w:val="24"/>
              </w:rPr>
              <w:t>日</w:t>
            </w:r>
            <w:r>
              <w:rPr>
                <w:rFonts w:hint="eastAsia" w:hAnsi="宋体" w:cs="宋体"/>
                <w:b/>
                <w:color w:val="FF0000"/>
                <w:sz w:val="24"/>
                <w:lang w:val="en-US" w:eastAsia="zh-CN"/>
              </w:rPr>
              <w:t>上午9</w:t>
            </w:r>
            <w:r>
              <w:rPr>
                <w:rFonts w:hint="eastAsia" w:hAnsi="宋体" w:cs="宋体"/>
                <w:b/>
                <w:color w:val="FF0000"/>
                <w:sz w:val="24"/>
              </w:rPr>
              <w:t>时</w:t>
            </w:r>
            <w:r>
              <w:rPr>
                <w:rFonts w:hint="eastAsia" w:hAnsi="宋体" w:cs="宋体"/>
                <w:b/>
                <w:color w:val="FF0000"/>
                <w:sz w:val="24"/>
                <w:lang w:val="en-US" w:eastAsia="zh-CN"/>
              </w:rPr>
              <w:t>30</w:t>
            </w:r>
            <w:r>
              <w:rPr>
                <w:rFonts w:hint="eastAsia" w:hAnsi="宋体" w:cs="宋体"/>
                <w:b/>
                <w:color w:val="FF0000"/>
                <w:sz w:val="24"/>
              </w:rPr>
              <w:t>分，如有变动，电话通知。</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94" w:type="dxa"/>
            <w:vAlign w:val="center"/>
          </w:tcPr>
          <w:p>
            <w:pPr>
              <w:jc w:val="center"/>
              <w:rPr>
                <w:rFonts w:hAnsi="宋体" w:cs="宋体"/>
                <w:sz w:val="24"/>
              </w:rPr>
            </w:pPr>
            <w:r>
              <w:rPr>
                <w:rFonts w:hint="eastAsia" w:hAnsi="宋体" w:cs="宋体"/>
                <w:sz w:val="24"/>
              </w:rPr>
              <w:t>16</w:t>
            </w:r>
          </w:p>
        </w:tc>
        <w:tc>
          <w:tcPr>
            <w:tcW w:w="1894" w:type="dxa"/>
            <w:vAlign w:val="center"/>
          </w:tcPr>
          <w:p>
            <w:pPr>
              <w:jc w:val="center"/>
              <w:rPr>
                <w:rFonts w:hAnsi="宋体" w:cs="宋体"/>
                <w:sz w:val="24"/>
                <w:highlight w:val="yellow"/>
              </w:rPr>
            </w:pPr>
            <w:r>
              <w:rPr>
                <w:rFonts w:hint="eastAsia" w:hAnsi="宋体" w:cs="宋体"/>
                <w:sz w:val="24"/>
                <w:highlight w:val="none"/>
              </w:rPr>
              <w:t>谈判时间及地点</w:t>
            </w:r>
          </w:p>
        </w:tc>
        <w:tc>
          <w:tcPr>
            <w:tcW w:w="6695" w:type="dxa"/>
            <w:vAlign w:val="center"/>
          </w:tcPr>
          <w:p>
            <w:pPr>
              <w:rPr>
                <w:rFonts w:hint="eastAsia" w:hAnsi="宋体" w:eastAsia="宋体" w:cs="宋体"/>
                <w:b/>
                <w:color w:val="000000"/>
                <w:sz w:val="24"/>
                <w:highlight w:val="yellow"/>
                <w:lang w:eastAsia="zh-CN"/>
              </w:rPr>
            </w:pPr>
            <w:r>
              <w:rPr>
                <w:rFonts w:hint="eastAsia" w:ascii="宋体" w:hAnsi="宋体" w:eastAsia="宋体" w:cs="宋体"/>
                <w:color w:val="auto"/>
                <w:sz w:val="24"/>
                <w:szCs w:val="24"/>
                <w:highlight w:val="none"/>
              </w:rPr>
              <w:t>谈判时间：</w:t>
            </w:r>
            <w:r>
              <w:rPr>
                <w:rFonts w:hint="eastAsia" w:ascii="宋体" w:hAnsi="宋体" w:eastAsia="宋体" w:cs="宋体"/>
                <w:color w:val="auto"/>
                <w:sz w:val="24"/>
                <w:szCs w:val="24"/>
                <w:highlight w:val="none"/>
                <w:u w:val="none"/>
                <w:lang w:val="en-US" w:eastAsia="zh-CN"/>
              </w:rPr>
              <w:t xml:space="preserve">议标时间及地点以电话通知为准。  </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5" w:hRule="exact"/>
          <w:jc w:val="center"/>
        </w:trPr>
        <w:tc>
          <w:tcPr>
            <w:tcW w:w="694" w:type="dxa"/>
            <w:vAlign w:val="center"/>
          </w:tcPr>
          <w:p>
            <w:pPr>
              <w:jc w:val="center"/>
              <w:rPr>
                <w:rFonts w:hAnsi="宋体" w:cs="宋体"/>
                <w:bCs/>
                <w:spacing w:val="8"/>
                <w:sz w:val="24"/>
              </w:rPr>
            </w:pPr>
            <w:r>
              <w:rPr>
                <w:rFonts w:hint="eastAsia" w:hAnsi="宋体" w:cs="宋体"/>
                <w:bCs/>
                <w:spacing w:val="8"/>
                <w:sz w:val="24"/>
              </w:rPr>
              <w:t>17</w:t>
            </w:r>
          </w:p>
        </w:tc>
        <w:tc>
          <w:tcPr>
            <w:tcW w:w="1894" w:type="dxa"/>
            <w:vAlign w:val="center"/>
          </w:tcPr>
          <w:p>
            <w:pPr>
              <w:jc w:val="center"/>
              <w:rPr>
                <w:rFonts w:hAnsi="宋体" w:cs="宋体"/>
                <w:bCs/>
                <w:spacing w:val="8"/>
                <w:sz w:val="24"/>
              </w:rPr>
            </w:pPr>
            <w:r>
              <w:rPr>
                <w:rFonts w:hint="eastAsia" w:hAnsi="宋体" w:cs="宋体"/>
                <w:bCs/>
                <w:spacing w:val="8"/>
                <w:sz w:val="24"/>
              </w:rPr>
              <w:t>开标程序</w:t>
            </w:r>
          </w:p>
        </w:tc>
        <w:tc>
          <w:tcPr>
            <w:tcW w:w="6695" w:type="dxa"/>
            <w:vAlign w:val="center"/>
          </w:tcPr>
          <w:p>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开标程序分为网上竞价阶段和</w:t>
            </w:r>
            <w:r>
              <w:rPr>
                <w:rFonts w:hint="eastAsia" w:ascii="宋体" w:hAnsi="宋体" w:eastAsia="宋体" w:cs="宋体"/>
                <w:b/>
                <w:bCs/>
                <w:color w:val="auto"/>
                <w:sz w:val="24"/>
                <w:szCs w:val="24"/>
                <w:highlight w:val="none"/>
                <w:lang w:val="en-US" w:eastAsia="zh-CN"/>
              </w:rPr>
              <w:t>议标</w:t>
            </w:r>
            <w:r>
              <w:rPr>
                <w:rFonts w:hint="eastAsia" w:ascii="宋体" w:hAnsi="宋体" w:eastAsia="宋体" w:cs="宋体"/>
                <w:b/>
                <w:bCs/>
                <w:color w:val="auto"/>
                <w:sz w:val="24"/>
                <w:szCs w:val="24"/>
                <w:highlight w:val="none"/>
              </w:rPr>
              <w:t>谈判阶段。投标单位应不少于</w:t>
            </w: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家，低于</w:t>
            </w: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家延长报名时间。</w:t>
            </w:r>
          </w:p>
          <w:p>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1、竞价阶段：</w:t>
            </w:r>
          </w:p>
          <w:p>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在电子商务平台综合评标系统进行投标，采用投标报价高位淘汰方式，竞价次数：3轮。</w:t>
            </w:r>
          </w:p>
          <w:p>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第一轮不淘汰，第二轮淘汰后剩余</w:t>
            </w:r>
            <w:r>
              <w:rPr>
                <w:rFonts w:hint="eastAsia" w:ascii="宋体" w:hAnsi="宋体" w:eastAsia="宋体" w:cs="宋体"/>
                <w:b/>
                <w:bCs/>
                <w:color w:val="auto"/>
                <w:sz w:val="24"/>
                <w:szCs w:val="24"/>
                <w:highlight w:val="none"/>
                <w:lang w:val="en-US" w:eastAsia="zh-CN"/>
              </w:rPr>
              <w:t>70%</w:t>
            </w:r>
            <w:r>
              <w:rPr>
                <w:rFonts w:hint="eastAsia" w:ascii="宋体" w:hAnsi="宋体" w:eastAsia="宋体" w:cs="宋体"/>
                <w:b/>
                <w:bCs/>
                <w:color w:val="auto"/>
                <w:sz w:val="24"/>
                <w:szCs w:val="24"/>
                <w:highlight w:val="none"/>
              </w:rPr>
              <w:t>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小数向上取整</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，第三轮淘汰后剩余</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家进入谈判阶段。</w:t>
            </w:r>
          </w:p>
          <w:p>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报价相同的投标方，按照报价时间顺序进行淘汰，报价时间晚的供应商会被淘汰。第一</w:t>
            </w:r>
            <w:r>
              <w:rPr>
                <w:rFonts w:hint="eastAsia" w:ascii="宋体" w:hAnsi="宋体" w:eastAsia="宋体" w:cs="宋体"/>
                <w:b/>
                <w:bCs/>
                <w:color w:val="auto"/>
                <w:sz w:val="24"/>
                <w:szCs w:val="24"/>
                <w:highlight w:val="none"/>
                <w:lang w:val="en-US" w:eastAsia="zh-CN"/>
              </w:rPr>
              <w:t>轮</w:t>
            </w:r>
            <w:r>
              <w:rPr>
                <w:rFonts w:hint="eastAsia" w:ascii="宋体" w:hAnsi="宋体" w:eastAsia="宋体" w:cs="宋体"/>
                <w:b/>
                <w:bCs/>
                <w:color w:val="auto"/>
                <w:sz w:val="24"/>
                <w:szCs w:val="24"/>
                <w:highlight w:val="none"/>
              </w:rPr>
              <w:t>报价低于平均价的40%的投标方视为恶意竞争，即被淘汰。</w:t>
            </w:r>
          </w:p>
          <w:p>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报价时间间隔为30分钟。</w:t>
            </w:r>
          </w:p>
          <w:p>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2、谈判阶段：</w:t>
            </w:r>
          </w:p>
          <w:p>
            <w:pPr>
              <w:ind w:firstLine="482" w:firstLineChars="200"/>
              <w:jc w:val="left"/>
              <w:rPr>
                <w:rFonts w:hAnsi="宋体" w:cs="宋体"/>
                <w:b/>
                <w:bCs/>
                <w:spacing w:val="8"/>
                <w:sz w:val="24"/>
              </w:rPr>
            </w:pPr>
            <w:r>
              <w:rPr>
                <w:rFonts w:hint="eastAsia" w:ascii="宋体" w:hAnsi="宋体" w:eastAsia="宋体" w:cs="宋体"/>
                <w:b/>
                <w:bCs/>
                <w:color w:val="auto"/>
                <w:sz w:val="24"/>
                <w:szCs w:val="24"/>
                <w:highlight w:val="none"/>
              </w:rPr>
              <w:t>进入谈判阶段的投标单位需提供装订成册并按格式要求盖章签字的投标文件3份</w:t>
            </w:r>
            <w:r>
              <w:rPr>
                <w:rFonts w:hint="eastAsia" w:ascii="宋体" w:hAnsi="宋体" w:eastAsia="宋体" w:cs="宋体"/>
                <w:b/>
                <w:bCs/>
                <w:color w:val="auto"/>
                <w:sz w:val="24"/>
                <w:szCs w:val="24"/>
                <w:highlight w:val="none"/>
                <w:lang w:val="en-US" w:eastAsia="zh-CN"/>
              </w:rPr>
              <w:t>(1正2副）</w:t>
            </w:r>
            <w:r>
              <w:rPr>
                <w:rFonts w:hint="eastAsia" w:ascii="宋体" w:hAnsi="宋体" w:eastAsia="宋体" w:cs="宋体"/>
                <w:b/>
                <w:bCs/>
                <w:color w:val="auto"/>
                <w:sz w:val="24"/>
                <w:szCs w:val="24"/>
                <w:highlight w:val="none"/>
              </w:rPr>
              <w:t>，商务报价部分按最后一轮网上竞价填写。</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6" w:hRule="exact"/>
          <w:jc w:val="center"/>
        </w:trPr>
        <w:tc>
          <w:tcPr>
            <w:tcW w:w="694" w:type="dxa"/>
            <w:vAlign w:val="center"/>
          </w:tcPr>
          <w:p>
            <w:pPr>
              <w:jc w:val="center"/>
              <w:rPr>
                <w:rFonts w:hAnsi="宋体" w:cs="宋体"/>
                <w:bCs/>
                <w:spacing w:val="8"/>
                <w:sz w:val="24"/>
              </w:rPr>
            </w:pPr>
            <w:r>
              <w:rPr>
                <w:rFonts w:hint="eastAsia" w:hAnsi="宋体" w:cs="宋体"/>
                <w:bCs/>
                <w:spacing w:val="8"/>
                <w:sz w:val="24"/>
              </w:rPr>
              <w:t>18</w:t>
            </w:r>
          </w:p>
        </w:tc>
        <w:tc>
          <w:tcPr>
            <w:tcW w:w="1894" w:type="dxa"/>
            <w:vAlign w:val="center"/>
          </w:tcPr>
          <w:p>
            <w:pPr>
              <w:jc w:val="center"/>
              <w:rPr>
                <w:rFonts w:hAnsi="宋体" w:cs="宋体"/>
                <w:bCs/>
                <w:spacing w:val="8"/>
                <w:sz w:val="24"/>
              </w:rPr>
            </w:pPr>
            <w:r>
              <w:rPr>
                <w:rFonts w:hint="eastAsia" w:hAnsi="宋体" w:cs="宋体"/>
                <w:bCs/>
                <w:spacing w:val="8"/>
                <w:sz w:val="24"/>
              </w:rPr>
              <w:t>评标委员会组成</w:t>
            </w:r>
          </w:p>
        </w:tc>
        <w:tc>
          <w:tcPr>
            <w:tcW w:w="6695" w:type="dxa"/>
            <w:vAlign w:val="center"/>
          </w:tcPr>
          <w:p>
            <w:pPr>
              <w:jc w:val="left"/>
              <w:rPr>
                <w:rFonts w:hint="eastAsia" w:ascii="宋体" w:hAnsi="宋体"/>
                <w:bCs/>
                <w:spacing w:val="8"/>
                <w:sz w:val="24"/>
              </w:rPr>
            </w:pPr>
            <w:r>
              <w:rPr>
                <w:rFonts w:hint="eastAsia" w:ascii="宋体" w:hAnsi="宋体"/>
                <w:bCs/>
                <w:spacing w:val="8"/>
                <w:sz w:val="24"/>
                <w:lang w:eastAsia="zh-CN"/>
              </w:rPr>
              <w:t>评委组成：</w:t>
            </w:r>
            <w:r>
              <w:rPr>
                <w:rFonts w:hint="eastAsia" w:hAnsi="宋体" w:cs="宋体"/>
                <w:bCs/>
                <w:color w:val="000000"/>
                <w:spacing w:val="8"/>
                <w:sz w:val="24"/>
                <w:lang w:eastAsia="zh-CN"/>
              </w:rPr>
              <w:t>集团公司评标委员会，</w:t>
            </w:r>
            <w:r>
              <w:rPr>
                <w:rFonts w:hint="eastAsia" w:ascii="宋体" w:hAnsi="宋体"/>
                <w:bCs/>
                <w:spacing w:val="8"/>
                <w:sz w:val="24"/>
                <w:lang w:eastAsia="zh-CN"/>
              </w:rPr>
              <w:t>总评委人数为单数</w:t>
            </w:r>
            <w:r>
              <w:rPr>
                <w:rFonts w:hint="eastAsia" w:ascii="宋体" w:hAnsi="宋体"/>
                <w:bCs/>
                <w:spacing w:val="8"/>
                <w:sz w:val="24"/>
              </w:rPr>
              <w:t>。</w:t>
            </w:r>
          </w:p>
          <w:p>
            <w:pPr>
              <w:jc w:val="left"/>
              <w:rPr>
                <w:rFonts w:hAnsi="宋体" w:cs="宋体"/>
                <w:bCs/>
                <w:color w:val="000000"/>
                <w:spacing w:val="8"/>
                <w:sz w:val="24"/>
              </w:rPr>
            </w:pPr>
            <w:r>
              <w:rPr>
                <w:rFonts w:hint="eastAsia" w:ascii="宋体" w:hAnsi="宋体"/>
                <w:bCs/>
                <w:spacing w:val="8"/>
                <w:sz w:val="24"/>
                <w:lang w:eastAsia="zh-CN"/>
              </w:rPr>
              <w:t>监督人组成：指派</w:t>
            </w:r>
            <w:r>
              <w:rPr>
                <w:rFonts w:hint="eastAsia" w:ascii="宋体" w:hAnsi="宋体"/>
                <w:bCs/>
                <w:spacing w:val="8"/>
                <w:sz w:val="24"/>
                <w:lang w:val="en-US" w:eastAsia="zh-CN"/>
              </w:rPr>
              <w:t>1-2人，负责监督开标谈判过程及对投标人的资质审查工作等。</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9" w:hRule="exact"/>
          <w:jc w:val="center"/>
        </w:trPr>
        <w:tc>
          <w:tcPr>
            <w:tcW w:w="694" w:type="dxa"/>
            <w:vAlign w:val="center"/>
          </w:tcPr>
          <w:p>
            <w:pPr>
              <w:jc w:val="center"/>
              <w:rPr>
                <w:rFonts w:hAnsi="宋体" w:cs="宋体"/>
                <w:bCs/>
                <w:spacing w:val="8"/>
                <w:sz w:val="24"/>
              </w:rPr>
            </w:pPr>
            <w:r>
              <w:rPr>
                <w:rFonts w:hint="eastAsia" w:hAnsi="宋体" w:cs="宋体"/>
                <w:bCs/>
                <w:spacing w:val="8"/>
                <w:sz w:val="24"/>
              </w:rPr>
              <w:t>19</w:t>
            </w:r>
          </w:p>
        </w:tc>
        <w:tc>
          <w:tcPr>
            <w:tcW w:w="1894" w:type="dxa"/>
            <w:vAlign w:val="center"/>
          </w:tcPr>
          <w:p>
            <w:pPr>
              <w:jc w:val="center"/>
              <w:rPr>
                <w:rFonts w:hAnsi="宋体" w:cs="宋体"/>
                <w:bCs/>
                <w:spacing w:val="8"/>
                <w:sz w:val="24"/>
              </w:rPr>
            </w:pPr>
            <w:r>
              <w:rPr>
                <w:rFonts w:hint="eastAsia" w:hAnsi="宋体" w:cs="宋体"/>
                <w:bCs/>
                <w:spacing w:val="8"/>
                <w:sz w:val="24"/>
              </w:rPr>
              <w:t>确定中标人</w:t>
            </w:r>
          </w:p>
        </w:tc>
        <w:tc>
          <w:tcPr>
            <w:tcW w:w="6695" w:type="dxa"/>
            <w:vAlign w:val="center"/>
          </w:tcPr>
          <w:p>
            <w:pPr>
              <w:jc w:val="left"/>
              <w:rPr>
                <w:rFonts w:hAnsi="宋体" w:cs="宋体"/>
                <w:b/>
                <w:bCs/>
                <w:spacing w:val="8"/>
                <w:sz w:val="24"/>
              </w:rPr>
            </w:pPr>
            <w:r>
              <w:rPr>
                <w:rFonts w:hint="eastAsia" w:hAnsi="宋体" w:cs="宋体"/>
                <w:b/>
                <w:bCs/>
                <w:spacing w:val="8"/>
                <w:sz w:val="24"/>
              </w:rPr>
              <w:t>进入谈判阶段后，招标人根据投标单位的报价、商业信誉、业绩、资金实力等择优选择中标人，招标人不承诺最低价中标。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694" w:type="dxa"/>
            <w:vAlign w:val="center"/>
          </w:tcPr>
          <w:p>
            <w:pPr>
              <w:jc w:val="center"/>
              <w:rPr>
                <w:rFonts w:hAnsi="宋体" w:cs="宋体"/>
                <w:bCs/>
                <w:spacing w:val="8"/>
                <w:sz w:val="24"/>
              </w:rPr>
            </w:pPr>
            <w:r>
              <w:rPr>
                <w:rFonts w:hint="eastAsia" w:hAnsi="宋体" w:cs="宋体"/>
                <w:bCs/>
                <w:spacing w:val="8"/>
                <w:sz w:val="24"/>
              </w:rPr>
              <w:t>20</w:t>
            </w:r>
          </w:p>
        </w:tc>
        <w:tc>
          <w:tcPr>
            <w:tcW w:w="1894" w:type="dxa"/>
            <w:vAlign w:val="center"/>
          </w:tcPr>
          <w:p>
            <w:pPr>
              <w:jc w:val="center"/>
              <w:rPr>
                <w:rFonts w:hAnsi="宋体" w:cs="宋体"/>
                <w:bCs/>
                <w:spacing w:val="8"/>
                <w:sz w:val="24"/>
              </w:rPr>
            </w:pPr>
            <w:r>
              <w:rPr>
                <w:rFonts w:hint="eastAsia" w:hAnsi="宋体" w:cs="宋体"/>
                <w:bCs/>
                <w:spacing w:val="8"/>
                <w:sz w:val="24"/>
              </w:rPr>
              <w:t>履约担保</w:t>
            </w:r>
          </w:p>
        </w:tc>
        <w:tc>
          <w:tcPr>
            <w:tcW w:w="6695" w:type="dxa"/>
            <w:vAlign w:val="center"/>
          </w:tcPr>
          <w:p>
            <w:pPr>
              <w:jc w:val="left"/>
              <w:rPr>
                <w:rFonts w:hAnsi="宋体" w:cs="宋体"/>
                <w:bCs/>
                <w:spacing w:val="8"/>
                <w:sz w:val="24"/>
              </w:rPr>
            </w:pPr>
            <w:r>
              <w:rPr>
                <w:rFonts w:hint="eastAsia" w:hAnsi="宋体" w:cs="宋体"/>
                <w:bCs/>
                <w:spacing w:val="8"/>
                <w:sz w:val="24"/>
              </w:rPr>
              <w:t>中标单位的履约保证金根据合同规定进行返还。</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2" w:hRule="exact"/>
          <w:jc w:val="center"/>
        </w:trPr>
        <w:tc>
          <w:tcPr>
            <w:tcW w:w="694" w:type="dxa"/>
            <w:vAlign w:val="center"/>
          </w:tcPr>
          <w:p>
            <w:pPr>
              <w:jc w:val="center"/>
              <w:rPr>
                <w:rFonts w:hAnsi="宋体" w:cs="宋体"/>
                <w:sz w:val="24"/>
              </w:rPr>
            </w:pPr>
            <w:r>
              <w:rPr>
                <w:rFonts w:hint="eastAsia" w:hAnsi="宋体" w:cs="宋体"/>
                <w:sz w:val="24"/>
              </w:rPr>
              <w:t>21</w:t>
            </w:r>
          </w:p>
        </w:tc>
        <w:tc>
          <w:tcPr>
            <w:tcW w:w="1894" w:type="dxa"/>
            <w:vAlign w:val="center"/>
          </w:tcPr>
          <w:p>
            <w:pPr>
              <w:jc w:val="center"/>
              <w:rPr>
                <w:rFonts w:hAnsi="宋体" w:cs="宋体"/>
                <w:sz w:val="24"/>
              </w:rPr>
            </w:pPr>
            <w:r>
              <w:rPr>
                <w:rFonts w:hint="eastAsia" w:hAnsi="宋体" w:cs="宋体"/>
                <w:sz w:val="24"/>
              </w:rPr>
              <w:t>投标服务费</w:t>
            </w:r>
          </w:p>
        </w:tc>
        <w:tc>
          <w:tcPr>
            <w:tcW w:w="6695" w:type="dxa"/>
            <w:vAlign w:val="center"/>
          </w:tcPr>
          <w:p>
            <w:pPr>
              <w:tabs>
                <w:tab w:val="left" w:pos="3203"/>
                <w:tab w:val="center" w:pos="4350"/>
              </w:tabs>
              <w:ind w:right="51" w:rightChars="15"/>
              <w:rPr>
                <w:rFonts w:hAnsi="宋体" w:cs="宋体"/>
                <w:sz w:val="24"/>
              </w:rPr>
            </w:pPr>
            <w:r>
              <w:rPr>
                <w:rFonts w:hint="eastAsia" w:hAnsi="宋体" w:cs="宋体"/>
                <w:sz w:val="24"/>
              </w:rPr>
              <w:t>确定中标人后，2日内由中标人向</w:t>
            </w:r>
            <w:r>
              <w:rPr>
                <w:rFonts w:hint="eastAsia" w:hAnsi="宋体" w:cs="宋体"/>
                <w:sz w:val="24"/>
                <w:lang w:eastAsia="zh-CN"/>
              </w:rPr>
              <w:t>中采网</w:t>
            </w:r>
            <w:r>
              <w:rPr>
                <w:rFonts w:hint="eastAsia" w:hAnsi="宋体" w:cs="宋体"/>
                <w:sz w:val="24"/>
              </w:rPr>
              <w:t>平台缴纳中标价1‰的电子投标服务费（中标人承担）</w:t>
            </w:r>
            <w:r>
              <w:rPr>
                <w:rFonts w:hint="eastAsia" w:ascii="宋体" w:hAnsi="宋体"/>
                <w:bCs/>
                <w:spacing w:val="8"/>
                <w:sz w:val="24"/>
              </w:rPr>
              <w:t>最高不超过10000.00元（大写：壹万元整）</w:t>
            </w:r>
            <w:r>
              <w:rPr>
                <w:rFonts w:hint="eastAsia" w:hAnsi="宋体" w:cs="宋体"/>
                <w:sz w:val="24"/>
              </w:rPr>
              <w:t>。形式及账户见本表13条：投标保证金。</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694" w:type="dxa"/>
            <w:vAlign w:val="center"/>
          </w:tcPr>
          <w:p>
            <w:pPr>
              <w:jc w:val="center"/>
              <w:rPr>
                <w:rFonts w:hAnsi="宋体" w:cs="宋体"/>
                <w:sz w:val="24"/>
              </w:rPr>
            </w:pPr>
            <w:r>
              <w:rPr>
                <w:rFonts w:hint="eastAsia" w:hAnsi="宋体" w:cs="宋体"/>
                <w:sz w:val="24"/>
              </w:rPr>
              <w:t>22</w:t>
            </w:r>
          </w:p>
        </w:tc>
        <w:tc>
          <w:tcPr>
            <w:tcW w:w="1894" w:type="dxa"/>
            <w:vAlign w:val="center"/>
          </w:tcPr>
          <w:p>
            <w:pPr>
              <w:jc w:val="center"/>
              <w:rPr>
                <w:rFonts w:hAnsi="宋体" w:cs="宋体"/>
                <w:sz w:val="24"/>
              </w:rPr>
            </w:pPr>
            <w:r>
              <w:rPr>
                <w:rFonts w:hint="eastAsia" w:hAnsi="宋体" w:cs="宋体"/>
                <w:sz w:val="24"/>
              </w:rPr>
              <w:t>招标人联系方法</w:t>
            </w:r>
          </w:p>
        </w:tc>
        <w:tc>
          <w:tcPr>
            <w:tcW w:w="6695" w:type="dxa"/>
            <w:vAlign w:val="center"/>
          </w:tcPr>
          <w:p>
            <w:pPr>
              <w:tabs>
                <w:tab w:val="left" w:pos="3203"/>
                <w:tab w:val="center" w:pos="4350"/>
              </w:tabs>
              <w:ind w:right="51" w:rightChars="15"/>
              <w:rPr>
                <w:rFonts w:hAnsi="宋体" w:cs="宋体"/>
                <w:sz w:val="24"/>
              </w:rPr>
            </w:pPr>
            <w:r>
              <w:rPr>
                <w:rFonts w:hint="eastAsia" w:hAnsi="宋体" w:cs="宋体"/>
                <w:sz w:val="24"/>
              </w:rPr>
              <w:t>招标人：河北建工集团有限责任公司</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textAlignment w:val="auto"/>
              <w:rPr>
                <w:rFonts w:hint="default" w:hAnsi="宋体" w:eastAsia="宋体" w:cs="宋体"/>
                <w:sz w:val="24"/>
                <w:lang w:val="en-US" w:eastAsia="zh-CN"/>
              </w:rPr>
            </w:pPr>
            <w:r>
              <w:rPr>
                <w:rFonts w:hint="eastAsia" w:ascii="宋体" w:hAnsi="宋体" w:eastAsia="宋体" w:cs="宋体"/>
                <w:sz w:val="24"/>
                <w:szCs w:val="20"/>
                <w:lang w:val="en-US" w:eastAsia="zh-CN" w:bidi="ar-SA"/>
              </w:rPr>
              <w:t>项目联系人：闫海宇 13081039028</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0" w:hRule="exact"/>
          <w:jc w:val="center"/>
        </w:trPr>
        <w:tc>
          <w:tcPr>
            <w:tcW w:w="694" w:type="dxa"/>
            <w:vAlign w:val="center"/>
          </w:tcPr>
          <w:p>
            <w:pPr>
              <w:jc w:val="center"/>
              <w:rPr>
                <w:rFonts w:hAnsi="宋体" w:cs="宋体"/>
                <w:sz w:val="24"/>
              </w:rPr>
            </w:pPr>
            <w:r>
              <w:rPr>
                <w:rFonts w:hint="eastAsia" w:hAnsi="宋体" w:cs="宋体"/>
                <w:sz w:val="24"/>
              </w:rPr>
              <w:t>23</w:t>
            </w:r>
          </w:p>
        </w:tc>
        <w:tc>
          <w:tcPr>
            <w:tcW w:w="1894" w:type="dxa"/>
            <w:vAlign w:val="center"/>
          </w:tcPr>
          <w:p>
            <w:pPr>
              <w:tabs>
                <w:tab w:val="left" w:pos="3203"/>
                <w:tab w:val="center" w:pos="4350"/>
              </w:tabs>
              <w:ind w:right="51" w:rightChars="15"/>
              <w:jc w:val="center"/>
              <w:rPr>
                <w:rFonts w:hAnsi="宋体" w:cs="宋体"/>
                <w:sz w:val="24"/>
              </w:rPr>
            </w:pPr>
            <w:r>
              <w:rPr>
                <w:rFonts w:hint="eastAsia" w:hAnsi="宋体" w:cs="宋体"/>
                <w:sz w:val="24"/>
              </w:rPr>
              <w:t>电子商务平台技术支持联系方法</w:t>
            </w:r>
          </w:p>
        </w:tc>
        <w:tc>
          <w:tcPr>
            <w:tcW w:w="6695" w:type="dxa"/>
            <w:vAlign w:val="center"/>
          </w:tcPr>
          <w:p>
            <w:pPr>
              <w:pStyle w:val="9"/>
              <w:keepNext w:val="0"/>
              <w:keepLines w:val="0"/>
              <w:pageBreakBefore w:val="0"/>
              <w:widowControl/>
              <w:suppressLineNumbers w:val="0"/>
              <w:kinsoku/>
              <w:wordWrap/>
              <w:overflowPunct/>
              <w:topLinePunct w:val="0"/>
              <w:autoSpaceDE/>
              <w:autoSpaceDN/>
              <w:bidi w:val="0"/>
              <w:adjustRightInd/>
              <w:snapToGrid/>
              <w:ind w:left="0" w:firstLine="0"/>
              <w:jc w:val="left"/>
              <w:textAlignment w:val="auto"/>
              <w:rPr>
                <w:rFonts w:hint="eastAsia" w:ascii="宋体" w:hAnsi="宋体" w:eastAsia="宋体" w:cs="宋体"/>
                <w:i w:val="0"/>
                <w:iCs w:val="0"/>
                <w:caps w:val="0"/>
                <w:color w:val="000000"/>
                <w:spacing w:val="0"/>
                <w:sz w:val="28"/>
                <w:szCs w:val="28"/>
              </w:rPr>
            </w:pPr>
            <w:r>
              <w:rPr>
                <w:rFonts w:hint="eastAsia" w:hAnsi="宋体" w:cs="宋体"/>
                <w:sz w:val="24"/>
              </w:rPr>
              <w:t>招标服务平台：</w:t>
            </w:r>
            <w:r>
              <w:rPr>
                <w:rFonts w:hint="eastAsia" w:hAnsi="宋体" w:cs="宋体"/>
                <w:sz w:val="24"/>
                <w:lang w:eastAsia="zh-CN"/>
              </w:rPr>
              <w:t>中采网</w:t>
            </w:r>
            <w:r>
              <w:rPr>
                <w:rFonts w:hint="eastAsia" w:hAnsi="宋体" w:cs="宋体"/>
                <w:sz w:val="24"/>
              </w:rPr>
              <w:t>招标平台</w:t>
            </w:r>
            <w:r>
              <w:rPr>
                <w:rFonts w:hint="eastAsia" w:cs="宋体"/>
                <w:sz w:val="24"/>
                <w:lang w:eastAsia="zh-CN"/>
              </w:rPr>
              <w:t>，</w:t>
            </w:r>
            <w:r>
              <w:rPr>
                <w:rFonts w:hint="eastAsia" w:hAnsi="宋体" w:cs="宋体"/>
                <w:sz w:val="24"/>
                <w:lang w:eastAsia="zh-CN"/>
              </w:rPr>
              <w:t>平台网址为：</w:t>
            </w:r>
            <w:r>
              <w:rPr>
                <w:rFonts w:hint="eastAsia" w:hAnsi="宋体" w:cs="宋体"/>
                <w:sz w:val="24"/>
              </w:rPr>
              <w:fldChar w:fldCharType="begin"/>
            </w:r>
            <w:r>
              <w:rPr>
                <w:rFonts w:hint="eastAsia" w:hAnsi="宋体" w:cs="宋体"/>
                <w:sz w:val="24"/>
              </w:rPr>
              <w:instrText xml:space="preserve"> HYPERLINK "http://webbiao.com" </w:instrText>
            </w:r>
            <w:r>
              <w:rPr>
                <w:rFonts w:hint="eastAsia" w:hAnsi="宋体" w:cs="宋体"/>
                <w:sz w:val="24"/>
              </w:rPr>
              <w:fldChar w:fldCharType="separate"/>
            </w:r>
            <w:r>
              <w:rPr>
                <w:rFonts w:hint="eastAsia" w:hAnsi="宋体" w:cs="宋体"/>
                <w:sz w:val="24"/>
              </w:rPr>
              <w:t>http</w:t>
            </w:r>
            <w:r>
              <w:rPr>
                <w:rStyle w:val="15"/>
                <w:rFonts w:hint="eastAsia" w:ascii="宋体" w:hAnsi="宋体" w:eastAsia="宋体" w:cs="宋体"/>
                <w:i w:val="0"/>
                <w:iCs w:val="0"/>
                <w:caps w:val="0"/>
                <w:color w:val="000000"/>
                <w:spacing w:val="0"/>
                <w:sz w:val="28"/>
                <w:szCs w:val="28"/>
              </w:rPr>
              <w:t>://webbiao.com</w:t>
            </w:r>
            <w:r>
              <w:rPr>
                <w:rFonts w:hint="eastAsia" w:ascii="宋体" w:hAnsi="宋体" w:eastAsia="宋体" w:cs="宋体"/>
                <w:i w:val="0"/>
                <w:iCs w:val="0"/>
                <w:caps w:val="0"/>
                <w:color w:val="000000"/>
                <w:spacing w:val="0"/>
                <w:sz w:val="28"/>
                <w:szCs w:val="28"/>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textAlignment w:val="auto"/>
              <w:rPr>
                <w:rFonts w:hint="default" w:cs="宋体"/>
                <w:i w:val="0"/>
                <w:iCs w:val="0"/>
                <w:caps w:val="0"/>
                <w:color w:val="000000"/>
                <w:spacing w:val="0"/>
                <w:sz w:val="28"/>
                <w:szCs w:val="28"/>
                <w:lang w:val="en-US" w:eastAsia="zh-CN"/>
              </w:rPr>
            </w:pPr>
            <w:r>
              <w:rPr>
                <w:rFonts w:hint="eastAsia" w:hAnsi="宋体" w:cs="宋体"/>
                <w:sz w:val="24"/>
              </w:rPr>
              <w:t>网站技术负责人：</w:t>
            </w:r>
            <w:r>
              <w:rPr>
                <w:rFonts w:hint="eastAsia" w:cs="宋体"/>
                <w:sz w:val="24"/>
                <w:lang w:val="en-US" w:eastAsia="zh-CN"/>
              </w:rPr>
              <w:t xml:space="preserve">韩江哲 18730123088 </w:t>
            </w:r>
          </w:p>
          <w:p>
            <w:pPr>
              <w:pStyle w:val="9"/>
              <w:keepNext w:val="0"/>
              <w:keepLines w:val="0"/>
              <w:widowControl/>
              <w:suppressLineNumbers w:val="0"/>
              <w:ind w:left="0" w:firstLine="0"/>
              <w:jc w:val="left"/>
              <w:rPr>
                <w:rFonts w:hint="eastAsia" w:hAnsi="宋体" w:cs="宋体"/>
                <w:sz w:val="24"/>
                <w:lang w:val="en-US" w:eastAsia="zh-CN"/>
              </w:rPr>
            </w:pPr>
          </w:p>
          <w:p>
            <w:pPr>
              <w:pStyle w:val="9"/>
              <w:keepNext w:val="0"/>
              <w:keepLines w:val="0"/>
              <w:widowControl/>
              <w:suppressLineNumbers w:val="0"/>
              <w:ind w:left="0" w:firstLine="0"/>
              <w:jc w:val="left"/>
              <w:rPr>
                <w:rFonts w:hint="default" w:hAnsi="宋体" w:eastAsia="宋体" w:cs="宋体"/>
                <w:sz w:val="22"/>
                <w:szCs w:val="18"/>
                <w:lang w:val="en-US" w:eastAsia="zh-CN"/>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694" w:type="dxa"/>
            <w:vAlign w:val="center"/>
          </w:tcPr>
          <w:p>
            <w:pPr>
              <w:jc w:val="center"/>
              <w:rPr>
                <w:rFonts w:hAnsi="宋体" w:cs="宋体"/>
                <w:sz w:val="24"/>
              </w:rPr>
            </w:pPr>
            <w:r>
              <w:rPr>
                <w:rFonts w:hint="eastAsia" w:hAnsi="宋体" w:cs="宋体"/>
                <w:sz w:val="24"/>
              </w:rPr>
              <w:t>24</w:t>
            </w:r>
          </w:p>
        </w:tc>
        <w:tc>
          <w:tcPr>
            <w:tcW w:w="1894" w:type="dxa"/>
            <w:vAlign w:val="center"/>
          </w:tcPr>
          <w:p>
            <w:pPr>
              <w:tabs>
                <w:tab w:val="left" w:pos="3203"/>
                <w:tab w:val="center" w:pos="4350"/>
              </w:tabs>
              <w:ind w:right="51" w:rightChars="15"/>
              <w:jc w:val="center"/>
              <w:rPr>
                <w:rFonts w:hAnsi="宋体" w:cs="宋体"/>
                <w:color w:val="000000"/>
                <w:sz w:val="24"/>
              </w:rPr>
            </w:pPr>
            <w:r>
              <w:rPr>
                <w:rFonts w:hint="eastAsia" w:hAnsi="宋体" w:cs="宋体"/>
                <w:color w:val="000000"/>
                <w:sz w:val="24"/>
              </w:rPr>
              <w:t>监督小组及联系方式</w:t>
            </w:r>
          </w:p>
        </w:tc>
        <w:tc>
          <w:tcPr>
            <w:tcW w:w="6695" w:type="dxa"/>
            <w:vAlign w:val="center"/>
          </w:tcPr>
          <w:p>
            <w:pPr>
              <w:keepNext w:val="0"/>
              <w:keepLines w:val="0"/>
              <w:pageBreakBefore w:val="0"/>
              <w:tabs>
                <w:tab w:val="left" w:pos="3203"/>
                <w:tab w:val="center" w:pos="4350"/>
              </w:tabs>
              <w:kinsoku/>
              <w:wordWrap/>
              <w:overflowPunct/>
              <w:topLinePunct w:val="0"/>
              <w:autoSpaceDE/>
              <w:autoSpaceDN/>
              <w:bidi w:val="0"/>
              <w:adjustRightInd/>
              <w:snapToGrid/>
              <w:ind w:right="51" w:rightChars="15"/>
              <w:textAlignment w:val="auto"/>
              <w:rPr>
                <w:rFonts w:hAnsi="宋体" w:cs="宋体"/>
                <w:color w:val="000000"/>
                <w:sz w:val="24"/>
              </w:rPr>
            </w:pPr>
            <w:r>
              <w:rPr>
                <w:rFonts w:hint="eastAsia" w:hAnsi="宋体" w:cs="宋体"/>
                <w:color w:val="000000"/>
                <w:sz w:val="24"/>
              </w:rPr>
              <w:t>监督小组部门：河北建工集团有限责任公司</w:t>
            </w:r>
            <w:r>
              <w:rPr>
                <w:rFonts w:hint="eastAsia" w:hAnsi="宋体" w:cs="宋体"/>
                <w:color w:val="000000"/>
                <w:sz w:val="24"/>
                <w:lang w:val="en-US" w:eastAsia="zh-CN"/>
              </w:rPr>
              <w:t>一</w:t>
            </w:r>
            <w:r>
              <w:rPr>
                <w:rFonts w:hint="eastAsia" w:hAnsi="宋体" w:cs="宋体"/>
                <w:color w:val="000000"/>
                <w:sz w:val="24"/>
              </w:rPr>
              <w:t>分公司</w:t>
            </w:r>
          </w:p>
          <w:p>
            <w:pPr>
              <w:pStyle w:val="9"/>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360" w:lineRule="auto"/>
              <w:ind w:left="0" w:firstLine="480" w:firstLineChars="200"/>
              <w:textAlignment w:val="auto"/>
              <w:rPr>
                <w:rFonts w:hint="default" w:hAnsi="宋体" w:eastAsia="宋体" w:cs="宋体"/>
                <w:color w:val="000000"/>
                <w:sz w:val="24"/>
                <w:lang w:val="en-US" w:eastAsia="zh-CN"/>
              </w:rPr>
            </w:pPr>
            <w:r>
              <w:rPr>
                <w:rFonts w:hint="eastAsia" w:ascii="宋体" w:hAnsi="宋体" w:eastAsia="宋体" w:cs="宋体"/>
                <w:color w:val="000000"/>
                <w:sz w:val="24"/>
                <w:szCs w:val="20"/>
                <w:lang w:val="en-US" w:eastAsia="zh-CN" w:bidi="ar-SA"/>
              </w:rPr>
              <w:t>联系人：李孟超  电话：15032837366</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694" w:type="dxa"/>
            <w:vAlign w:val="center"/>
          </w:tcPr>
          <w:p>
            <w:pPr>
              <w:jc w:val="center"/>
              <w:rPr>
                <w:rFonts w:hAnsi="宋体" w:cs="宋体"/>
                <w:sz w:val="24"/>
              </w:rPr>
            </w:pPr>
            <w:r>
              <w:rPr>
                <w:rFonts w:hint="eastAsia" w:hAnsi="宋体" w:cs="宋体"/>
                <w:sz w:val="24"/>
              </w:rPr>
              <w:t>25</w:t>
            </w:r>
          </w:p>
        </w:tc>
        <w:tc>
          <w:tcPr>
            <w:tcW w:w="1894" w:type="dxa"/>
            <w:vAlign w:val="center"/>
          </w:tcPr>
          <w:p>
            <w:pPr>
              <w:tabs>
                <w:tab w:val="left" w:pos="3203"/>
                <w:tab w:val="center" w:pos="4350"/>
              </w:tabs>
              <w:ind w:right="51" w:rightChars="15"/>
              <w:jc w:val="center"/>
              <w:rPr>
                <w:rFonts w:hAnsi="宋体" w:cs="宋体"/>
                <w:sz w:val="24"/>
              </w:rPr>
            </w:pPr>
            <w:r>
              <w:rPr>
                <w:rFonts w:hint="eastAsia" w:hAnsi="宋体" w:cs="宋体"/>
                <w:sz w:val="24"/>
              </w:rPr>
              <w:t>招标人监督部门及联系方式</w:t>
            </w:r>
          </w:p>
        </w:tc>
        <w:tc>
          <w:tcPr>
            <w:tcW w:w="6695" w:type="dxa"/>
            <w:vAlign w:val="center"/>
          </w:tcPr>
          <w:p>
            <w:pPr>
              <w:tabs>
                <w:tab w:val="left" w:pos="3203"/>
                <w:tab w:val="center" w:pos="4350"/>
              </w:tabs>
              <w:ind w:right="51" w:rightChars="15"/>
              <w:rPr>
                <w:rFonts w:hAnsi="宋体" w:cs="宋体"/>
                <w:sz w:val="24"/>
              </w:rPr>
            </w:pPr>
            <w:r>
              <w:rPr>
                <w:rFonts w:hint="eastAsia" w:hAnsi="宋体" w:cs="宋体"/>
                <w:sz w:val="24"/>
              </w:rPr>
              <w:t>招标人监督部门：河北建工集团有限责任公司纪检监察部</w:t>
            </w:r>
          </w:p>
          <w:p>
            <w:pPr>
              <w:tabs>
                <w:tab w:val="left" w:pos="3203"/>
                <w:tab w:val="center" w:pos="4350"/>
              </w:tabs>
              <w:ind w:right="51" w:rightChars="15"/>
              <w:rPr>
                <w:rFonts w:hAnsi="宋体" w:cs="宋体"/>
                <w:sz w:val="24"/>
              </w:rPr>
            </w:pPr>
            <w:r>
              <w:rPr>
                <w:rFonts w:hint="eastAsia" w:hAnsi="宋体" w:cs="宋体"/>
                <w:sz w:val="24"/>
                <w:lang w:val="en-US" w:eastAsia="zh-CN"/>
              </w:rPr>
              <w:t>焦玉民 联系电话：0311</w:t>
            </w:r>
            <w:r>
              <w:rPr>
                <w:rFonts w:hint="default" w:hAnsi="宋体" w:cs="宋体"/>
                <w:sz w:val="24"/>
                <w:lang w:val="en-US" w:eastAsia="zh-CN"/>
              </w:rPr>
              <w:t>-87817146</w:t>
            </w:r>
          </w:p>
        </w:tc>
      </w:tr>
    </w:tbl>
    <w:p>
      <w:pPr>
        <w:spacing w:line="360" w:lineRule="auto"/>
        <w:jc w:val="center"/>
        <w:rPr>
          <w:rFonts w:hAnsi="宋体" w:cs="宋体"/>
          <w:b/>
          <w:spacing w:val="40"/>
          <w:sz w:val="36"/>
        </w:rPr>
      </w:pPr>
      <w:r>
        <w:rPr>
          <w:rFonts w:hint="eastAsia" w:hAnsi="宋体" w:cs="宋体"/>
        </w:rPr>
        <w:br w:type="page"/>
      </w:r>
      <w:r>
        <w:rPr>
          <w:rFonts w:hint="eastAsia" w:hAnsi="宋体" w:cs="宋体"/>
          <w:b/>
          <w:spacing w:val="40"/>
          <w:sz w:val="36"/>
        </w:rPr>
        <w:t>三、投标须知</w:t>
      </w:r>
    </w:p>
    <w:p>
      <w:pPr>
        <w:spacing w:line="400" w:lineRule="exact"/>
        <w:ind w:firstLine="482" w:firstLineChars="200"/>
        <w:rPr>
          <w:rFonts w:hAnsi="宋体" w:cs="宋体"/>
          <w:b/>
          <w:bCs/>
          <w:sz w:val="24"/>
          <w:szCs w:val="24"/>
        </w:rPr>
      </w:pPr>
      <w:r>
        <w:rPr>
          <w:rFonts w:hint="eastAsia" w:hAnsi="宋体" w:cs="宋体"/>
          <w:b/>
          <w:bCs/>
          <w:sz w:val="24"/>
          <w:szCs w:val="24"/>
        </w:rPr>
        <w:t>（一）总则</w:t>
      </w:r>
    </w:p>
    <w:p>
      <w:pPr>
        <w:spacing w:line="400" w:lineRule="exact"/>
        <w:ind w:firstLine="482" w:firstLineChars="200"/>
        <w:rPr>
          <w:rFonts w:hAnsi="宋体" w:cs="宋体"/>
          <w:b/>
          <w:bCs/>
          <w:sz w:val="24"/>
          <w:szCs w:val="24"/>
        </w:rPr>
      </w:pPr>
      <w:r>
        <w:rPr>
          <w:rFonts w:hint="eastAsia" w:hAnsi="宋体" w:cs="宋体"/>
          <w:b/>
          <w:bCs/>
          <w:sz w:val="24"/>
          <w:szCs w:val="24"/>
        </w:rPr>
        <w:t>1、工程说明</w:t>
      </w:r>
    </w:p>
    <w:p>
      <w:pPr>
        <w:spacing w:line="400" w:lineRule="exact"/>
        <w:ind w:firstLine="480" w:firstLineChars="200"/>
        <w:rPr>
          <w:rFonts w:hAnsi="宋体" w:cs="宋体"/>
          <w:sz w:val="24"/>
          <w:szCs w:val="24"/>
        </w:rPr>
      </w:pPr>
      <w:r>
        <w:rPr>
          <w:rFonts w:hint="eastAsia" w:hAnsi="宋体" w:cs="宋体"/>
          <w:sz w:val="24"/>
          <w:szCs w:val="24"/>
        </w:rPr>
        <w:t>1.1本招标工程项目说明详见本须知前附表。</w:t>
      </w:r>
    </w:p>
    <w:p>
      <w:pPr>
        <w:spacing w:line="400" w:lineRule="exact"/>
        <w:ind w:firstLine="482" w:firstLineChars="200"/>
        <w:rPr>
          <w:rFonts w:hAnsi="宋体" w:cs="宋体"/>
          <w:b/>
          <w:bCs/>
          <w:sz w:val="24"/>
          <w:szCs w:val="24"/>
        </w:rPr>
      </w:pPr>
      <w:r>
        <w:rPr>
          <w:rFonts w:hint="eastAsia" w:hAnsi="宋体" w:cs="宋体"/>
          <w:b/>
          <w:bCs/>
          <w:sz w:val="24"/>
          <w:szCs w:val="24"/>
        </w:rPr>
        <w:t xml:space="preserve">2、招标范围及工期 </w:t>
      </w:r>
    </w:p>
    <w:p>
      <w:pPr>
        <w:spacing w:line="400" w:lineRule="exact"/>
        <w:ind w:firstLine="480" w:firstLineChars="200"/>
        <w:rPr>
          <w:rFonts w:hAnsi="宋体" w:cs="宋体"/>
          <w:sz w:val="24"/>
          <w:szCs w:val="24"/>
        </w:rPr>
      </w:pPr>
      <w:r>
        <w:rPr>
          <w:rFonts w:hint="eastAsia" w:hAnsi="宋体" w:cs="宋体"/>
          <w:sz w:val="24"/>
          <w:szCs w:val="24"/>
        </w:rPr>
        <w:t>2.1本招标工程项目的招标范围见本须知前附表。</w:t>
      </w:r>
    </w:p>
    <w:p>
      <w:pPr>
        <w:spacing w:line="400" w:lineRule="exact"/>
        <w:ind w:firstLine="480" w:firstLineChars="200"/>
        <w:rPr>
          <w:rFonts w:hAnsi="宋体" w:cs="宋体"/>
          <w:sz w:val="24"/>
          <w:szCs w:val="24"/>
        </w:rPr>
      </w:pPr>
      <w:r>
        <w:rPr>
          <w:rFonts w:hint="eastAsia" w:hAnsi="宋体" w:cs="宋体"/>
          <w:sz w:val="24"/>
          <w:szCs w:val="24"/>
        </w:rPr>
        <w:t>2.2本招标工程项目的工期要求详见本须知前附表。</w:t>
      </w:r>
    </w:p>
    <w:p>
      <w:pPr>
        <w:spacing w:line="400" w:lineRule="exact"/>
        <w:ind w:firstLine="482" w:firstLineChars="200"/>
        <w:rPr>
          <w:rFonts w:hint="eastAsia" w:hAnsi="宋体" w:cs="宋体"/>
          <w:sz w:val="24"/>
          <w:szCs w:val="24"/>
        </w:rPr>
      </w:pPr>
      <w:r>
        <w:rPr>
          <w:rFonts w:hint="eastAsia" w:hAnsi="宋体" w:cs="宋体"/>
          <w:b/>
          <w:bCs/>
          <w:sz w:val="24"/>
          <w:szCs w:val="24"/>
        </w:rPr>
        <w:t>3、质量要求：</w:t>
      </w:r>
      <w:r>
        <w:rPr>
          <w:rFonts w:hint="eastAsia" w:hAnsi="宋体" w:cs="宋体"/>
          <w:sz w:val="24"/>
          <w:szCs w:val="24"/>
        </w:rPr>
        <w:t>满足图纸设计和使用要求，符合国家现行验收规范，</w:t>
      </w:r>
      <w:r>
        <w:rPr>
          <w:rFonts w:hint="eastAsia" w:hAnsi="宋体" w:cs="宋体"/>
          <w:sz w:val="24"/>
          <w:szCs w:val="24"/>
          <w:lang w:eastAsia="zh-CN"/>
        </w:rPr>
        <w:t>达到</w:t>
      </w:r>
      <w:r>
        <w:rPr>
          <w:rFonts w:hint="eastAsia" w:hAnsi="宋体" w:cs="宋体"/>
          <w:sz w:val="24"/>
          <w:szCs w:val="24"/>
          <w:lang w:val="en-US" w:eastAsia="zh-CN"/>
        </w:rPr>
        <w:t>合格</w:t>
      </w:r>
      <w:r>
        <w:rPr>
          <w:rFonts w:hint="eastAsia" w:hAnsi="宋体" w:cs="宋体"/>
          <w:sz w:val="24"/>
          <w:szCs w:val="24"/>
          <w:lang w:eastAsia="zh-CN"/>
        </w:rPr>
        <w:t>标准</w:t>
      </w:r>
      <w:r>
        <w:rPr>
          <w:rFonts w:hint="eastAsia" w:hAnsi="宋体" w:cs="宋体"/>
          <w:sz w:val="24"/>
          <w:szCs w:val="24"/>
        </w:rPr>
        <w:t>。</w:t>
      </w:r>
    </w:p>
    <w:p>
      <w:pPr>
        <w:spacing w:line="400" w:lineRule="exact"/>
        <w:ind w:firstLine="482" w:firstLineChars="200"/>
        <w:rPr>
          <w:rFonts w:hint="eastAsia" w:hAnsi="宋体" w:cs="宋体"/>
          <w:b/>
          <w:bCs/>
          <w:color w:val="000000"/>
          <w:sz w:val="24"/>
          <w:szCs w:val="24"/>
        </w:rPr>
      </w:pPr>
      <w:r>
        <w:rPr>
          <w:rFonts w:hint="eastAsia" w:hAnsi="宋体" w:cs="宋体"/>
          <w:b/>
          <w:bCs/>
          <w:sz w:val="24"/>
          <w:szCs w:val="24"/>
        </w:rPr>
        <w:t>4、技术要求及相关规范：</w:t>
      </w:r>
      <w:r>
        <w:rPr>
          <w:rFonts w:hint="eastAsia" w:hAnsi="宋体" w:cs="宋体"/>
          <w:b/>
          <w:bCs/>
          <w:color w:val="000000"/>
          <w:sz w:val="24"/>
          <w:szCs w:val="24"/>
        </w:rPr>
        <w:t>本项目土方工程施工应严格遵循本项目的施工图纸，且符合国家、地区的相应规范要求。</w:t>
      </w:r>
    </w:p>
    <w:p>
      <w:pPr>
        <w:spacing w:line="400" w:lineRule="exact"/>
        <w:ind w:firstLine="480" w:firstLineChars="200"/>
        <w:rPr>
          <w:rFonts w:hAnsi="宋体" w:cs="宋体"/>
          <w:b/>
          <w:bCs/>
          <w:sz w:val="24"/>
          <w:szCs w:val="24"/>
        </w:rPr>
      </w:pPr>
      <w:r>
        <w:rPr>
          <w:rFonts w:hint="eastAsia" w:hAnsi="宋体" w:cs="宋体"/>
          <w:sz w:val="24"/>
          <w:szCs w:val="24"/>
          <w:highlight w:val="none"/>
          <w:u w:val="single"/>
        </w:rPr>
        <w:t>河北省及</w:t>
      </w:r>
      <w:r>
        <w:rPr>
          <w:rFonts w:hint="eastAsia" w:hAnsi="宋体" w:cs="宋体"/>
          <w:sz w:val="24"/>
          <w:szCs w:val="24"/>
          <w:highlight w:val="none"/>
          <w:u w:val="single"/>
          <w:lang w:eastAsia="zh-CN"/>
        </w:rPr>
        <w:t>石家庄</w:t>
      </w:r>
      <w:r>
        <w:rPr>
          <w:rFonts w:hint="eastAsia" w:hAnsi="宋体" w:cs="宋体"/>
          <w:sz w:val="24"/>
          <w:szCs w:val="24"/>
          <w:highlight w:val="none"/>
          <w:u w:val="single"/>
        </w:rPr>
        <w:t>市扬尘治理有关规定标准（《河北省建筑施工扬尘防治强化措施十八条》、《河北省大气污染防治条例》、《施工现场扬尘排放标准》等）、</w:t>
      </w:r>
      <w:r>
        <w:rPr>
          <w:rFonts w:hint="eastAsia" w:hAnsi="宋体" w:cs="宋体"/>
          <w:sz w:val="24"/>
          <w:szCs w:val="24"/>
          <w:highlight w:val="none"/>
          <w:u w:val="single"/>
          <w:lang w:eastAsia="zh-CN"/>
        </w:rPr>
        <w:t>石家庄</w:t>
      </w:r>
      <w:r>
        <w:rPr>
          <w:rFonts w:hint="eastAsia" w:hAnsi="宋体" w:cs="宋体"/>
          <w:sz w:val="24"/>
          <w:szCs w:val="24"/>
          <w:highlight w:val="none"/>
          <w:u w:val="single"/>
        </w:rPr>
        <w:t>市有关渣土外运的有关规定。</w:t>
      </w:r>
    </w:p>
    <w:p>
      <w:pPr>
        <w:adjustRightInd w:val="0"/>
        <w:snapToGrid w:val="0"/>
        <w:spacing w:line="500" w:lineRule="exact"/>
        <w:rPr>
          <w:rFonts w:hAnsi="宋体" w:cs="宋体"/>
          <w:b/>
          <w:bCs/>
          <w:sz w:val="24"/>
          <w:szCs w:val="24"/>
        </w:rPr>
      </w:pPr>
      <w:r>
        <w:rPr>
          <w:rFonts w:hint="eastAsia" w:hAnsi="宋体" w:cs="宋体"/>
          <w:b/>
          <w:bCs/>
          <w:sz w:val="24"/>
          <w:szCs w:val="24"/>
        </w:rPr>
        <w:t xml:space="preserve">    5、健康、安全和环保施工</w:t>
      </w:r>
    </w:p>
    <w:p>
      <w:pPr>
        <w:spacing w:line="400" w:lineRule="exact"/>
        <w:ind w:firstLine="480" w:firstLineChars="200"/>
        <w:rPr>
          <w:rFonts w:hint="eastAsia" w:hAnsi="宋体" w:cs="宋体"/>
          <w:color w:val="auto"/>
          <w:sz w:val="24"/>
          <w:szCs w:val="24"/>
        </w:rPr>
      </w:pPr>
      <w:r>
        <w:rPr>
          <w:rFonts w:hint="eastAsia" w:hAnsi="宋体" w:cs="宋体"/>
          <w:color w:val="auto"/>
          <w:sz w:val="24"/>
          <w:szCs w:val="24"/>
        </w:rPr>
        <w:t>5.1投标人（即投标中标人）在施工过程中应严格执行国家、地方的相关标准和规定，还要符合招标人《质量、环境、职业健康安全管理体系》提出的要求。招标人在履行安全文明、环保检查时，如发现投标方有不符合标准、规定的行为或违章操作，将视情节轻重，按照有关文件、现场的规章制度等规定，对投标方进行警告和罚款。三次警告后或投标方无理取闹、扰乱施工现场招标方有权终止合同，投标方承担因此对招标方造成的一切损失。</w:t>
      </w:r>
    </w:p>
    <w:p>
      <w:pPr>
        <w:spacing w:line="400" w:lineRule="exact"/>
        <w:ind w:firstLine="480" w:firstLineChars="200"/>
        <w:rPr>
          <w:rFonts w:hint="default" w:hAnsi="宋体" w:eastAsia="宋体" w:cs="宋体"/>
          <w:color w:val="auto"/>
          <w:sz w:val="24"/>
          <w:szCs w:val="24"/>
          <w:lang w:val="en-US" w:eastAsia="zh-CN"/>
        </w:rPr>
      </w:pPr>
      <w:r>
        <w:rPr>
          <w:rFonts w:hint="eastAsia" w:hAnsi="宋体" w:cs="宋体"/>
          <w:color w:val="auto"/>
          <w:sz w:val="24"/>
          <w:szCs w:val="24"/>
          <w:lang w:val="en-US" w:eastAsia="zh-CN"/>
        </w:rPr>
        <w:t>5.2</w:t>
      </w:r>
      <w:r>
        <w:rPr>
          <w:rFonts w:hint="eastAsia" w:hAnsi="宋体" w:cs="宋体"/>
          <w:color w:val="auto"/>
          <w:sz w:val="24"/>
          <w:szCs w:val="24"/>
        </w:rPr>
        <w:t>投标人（即投标中标人）在施工过程中</w:t>
      </w:r>
      <w:r>
        <w:rPr>
          <w:rFonts w:hint="eastAsia" w:hAnsi="宋体" w:cs="宋体"/>
          <w:color w:val="auto"/>
          <w:sz w:val="24"/>
          <w:szCs w:val="24"/>
          <w:lang w:val="en-US" w:eastAsia="zh-CN"/>
        </w:rPr>
        <w:t>的机械、车辆必须安装尾气净化装置（由投标人自行承担），环保施工必须达到</w:t>
      </w:r>
      <w:r>
        <w:rPr>
          <w:rFonts w:hint="eastAsia" w:hAnsi="宋体" w:cs="宋体"/>
          <w:color w:val="auto"/>
          <w:sz w:val="24"/>
          <w:szCs w:val="24"/>
        </w:rPr>
        <w:t>国家、地方的相关标准和规定</w:t>
      </w:r>
      <w:r>
        <w:rPr>
          <w:rFonts w:hint="eastAsia" w:hAnsi="宋体" w:cs="宋体"/>
          <w:color w:val="auto"/>
          <w:sz w:val="24"/>
          <w:szCs w:val="24"/>
          <w:lang w:eastAsia="zh-CN"/>
        </w:rPr>
        <w:t>，</w:t>
      </w:r>
      <w:r>
        <w:rPr>
          <w:rFonts w:hint="eastAsia" w:hAnsi="宋体" w:cs="宋体"/>
          <w:color w:val="auto"/>
          <w:sz w:val="24"/>
          <w:szCs w:val="24"/>
          <w:lang w:val="en-US" w:eastAsia="zh-CN"/>
        </w:rPr>
        <w:t>因未达到环保部门或其他相关部门要求而致使招标人遭受罚款的，该罚款由投标人承担。</w:t>
      </w:r>
    </w:p>
    <w:p>
      <w:pPr>
        <w:spacing w:line="400" w:lineRule="exact"/>
        <w:ind w:firstLine="482" w:firstLineChars="200"/>
        <w:rPr>
          <w:rFonts w:hAnsi="宋体" w:cs="宋体"/>
          <w:b/>
          <w:bCs/>
          <w:sz w:val="24"/>
          <w:szCs w:val="24"/>
        </w:rPr>
      </w:pPr>
      <w:r>
        <w:rPr>
          <w:rFonts w:hint="eastAsia" w:hAnsi="宋体" w:cs="宋体"/>
          <w:b/>
          <w:bCs/>
          <w:sz w:val="24"/>
          <w:szCs w:val="24"/>
        </w:rPr>
        <w:t>6、发标及踏勘现场</w:t>
      </w:r>
    </w:p>
    <w:p>
      <w:pPr>
        <w:spacing w:line="400" w:lineRule="exact"/>
        <w:ind w:firstLine="480" w:firstLineChars="200"/>
        <w:rPr>
          <w:rFonts w:hAnsi="宋体" w:cs="宋体"/>
          <w:sz w:val="24"/>
          <w:szCs w:val="24"/>
        </w:rPr>
      </w:pPr>
      <w:r>
        <w:rPr>
          <w:rFonts w:hint="eastAsia" w:hAnsi="宋体" w:cs="宋体"/>
          <w:sz w:val="24"/>
          <w:szCs w:val="24"/>
        </w:rPr>
        <w:t>6.1招标人不统一组织踏勘现场，投标人到项目部报名时可自行到施工现场进行踏勘，以便投标人获取有关编制投标文件和签署合同所涉及现场的资料。投标人承担踏勘现场所发生的自身费用。</w:t>
      </w:r>
    </w:p>
    <w:p>
      <w:pPr>
        <w:spacing w:line="400" w:lineRule="exact"/>
        <w:ind w:firstLine="480" w:firstLineChars="200"/>
        <w:rPr>
          <w:rFonts w:hAnsi="宋体" w:cs="宋体"/>
          <w:sz w:val="24"/>
          <w:szCs w:val="24"/>
        </w:rPr>
      </w:pPr>
      <w:r>
        <w:rPr>
          <w:rFonts w:hint="eastAsia" w:hAnsi="宋体" w:cs="宋体"/>
          <w:sz w:val="24"/>
          <w:szCs w:val="24"/>
        </w:rPr>
        <w:t>6.2招标人向投标人提供的有关现场的数据和资料，是招标人现有的能被投标人利用的资料，招标人对投标人做出的任何推论、理解和结论均不负责任。</w:t>
      </w:r>
    </w:p>
    <w:p>
      <w:pPr>
        <w:spacing w:line="400" w:lineRule="exact"/>
        <w:ind w:firstLine="480" w:firstLineChars="200"/>
        <w:rPr>
          <w:rFonts w:hAnsi="宋体" w:cs="宋体"/>
          <w:b/>
          <w:bCs/>
          <w:sz w:val="24"/>
          <w:szCs w:val="24"/>
        </w:rPr>
      </w:pPr>
      <w:r>
        <w:rPr>
          <w:rFonts w:hint="eastAsia" w:hAnsi="宋体" w:cs="宋体"/>
          <w:sz w:val="24"/>
          <w:szCs w:val="24"/>
        </w:rPr>
        <w:t>6.3经招标人允许，投标人方可为踏勘目的而进入招标人的项目施工现场，但投标人不得因此使招标人承担有关责任和蒙受损失。投标人应承担踏勘现场的责任和风险。</w:t>
      </w:r>
    </w:p>
    <w:p>
      <w:pPr>
        <w:spacing w:line="400" w:lineRule="exact"/>
        <w:ind w:firstLine="482" w:firstLineChars="200"/>
        <w:rPr>
          <w:rFonts w:hAnsi="宋体" w:cs="宋体"/>
          <w:b/>
          <w:bCs/>
          <w:sz w:val="24"/>
          <w:szCs w:val="24"/>
        </w:rPr>
      </w:pPr>
      <w:r>
        <w:rPr>
          <w:rFonts w:hint="eastAsia" w:hAnsi="宋体" w:cs="宋体"/>
          <w:b/>
          <w:bCs/>
          <w:sz w:val="24"/>
          <w:szCs w:val="24"/>
        </w:rPr>
        <w:t>7、投标费用</w:t>
      </w:r>
    </w:p>
    <w:p>
      <w:pPr>
        <w:spacing w:line="400" w:lineRule="exact"/>
        <w:ind w:firstLine="480" w:firstLineChars="200"/>
        <w:rPr>
          <w:rFonts w:hAnsi="宋体" w:cs="宋体"/>
          <w:bCs/>
          <w:sz w:val="24"/>
          <w:szCs w:val="24"/>
        </w:rPr>
      </w:pPr>
      <w:r>
        <w:rPr>
          <w:rFonts w:hint="eastAsia" w:hAnsi="宋体" w:cs="宋体"/>
          <w:sz w:val="24"/>
          <w:szCs w:val="24"/>
        </w:rPr>
        <w:t>7.1 报名费：</w:t>
      </w:r>
      <w:r>
        <w:rPr>
          <w:rFonts w:hint="eastAsia" w:hAnsi="宋体" w:cs="宋体"/>
          <w:sz w:val="24"/>
          <w:szCs w:val="24"/>
          <w:lang w:val="en-US" w:eastAsia="zh-CN"/>
        </w:rPr>
        <w:t>5</w:t>
      </w:r>
      <w:bookmarkStart w:id="1" w:name="_GoBack"/>
      <w:bookmarkEnd w:id="1"/>
      <w:r>
        <w:rPr>
          <w:rFonts w:hint="eastAsia" w:hAnsi="宋体" w:cs="宋体"/>
          <w:sz w:val="24"/>
          <w:szCs w:val="24"/>
          <w:lang w:val="en-US" w:eastAsia="zh-CN"/>
        </w:rPr>
        <w:t>00元（不退还）</w:t>
      </w:r>
      <w:r>
        <w:rPr>
          <w:rFonts w:hint="eastAsia" w:hAnsi="宋体" w:cs="宋体"/>
          <w:sz w:val="24"/>
          <w:szCs w:val="24"/>
        </w:rPr>
        <w:t>。投标人应承担其参加本招标活动自身所发生的费用。</w:t>
      </w:r>
      <w:r>
        <w:rPr>
          <w:rFonts w:hint="eastAsia" w:hAnsi="宋体" w:cs="宋体"/>
          <w:bCs/>
          <w:sz w:val="24"/>
          <w:szCs w:val="24"/>
        </w:rPr>
        <w:t>招标人不对投标人投标费用的增加负任何责任，投标人自愿承担一切费用。</w:t>
      </w:r>
    </w:p>
    <w:p>
      <w:pPr>
        <w:spacing w:line="400" w:lineRule="exact"/>
        <w:ind w:firstLine="482" w:firstLineChars="200"/>
        <w:rPr>
          <w:rFonts w:hAnsi="宋体" w:cs="宋体"/>
          <w:b/>
          <w:bCs/>
          <w:sz w:val="24"/>
          <w:szCs w:val="24"/>
        </w:rPr>
      </w:pPr>
      <w:r>
        <w:rPr>
          <w:rFonts w:hint="eastAsia" w:hAnsi="宋体" w:cs="宋体"/>
          <w:b/>
          <w:bCs/>
          <w:sz w:val="24"/>
          <w:szCs w:val="24"/>
        </w:rPr>
        <w:t>（二）招标文件</w:t>
      </w:r>
    </w:p>
    <w:p>
      <w:pPr>
        <w:spacing w:line="400" w:lineRule="exact"/>
        <w:ind w:firstLine="482" w:firstLineChars="200"/>
        <w:rPr>
          <w:rFonts w:hAnsi="宋体" w:cs="宋体"/>
          <w:b/>
          <w:bCs/>
          <w:sz w:val="24"/>
          <w:szCs w:val="24"/>
        </w:rPr>
      </w:pPr>
      <w:r>
        <w:rPr>
          <w:rFonts w:hint="eastAsia" w:hAnsi="宋体" w:cs="宋体"/>
          <w:b/>
          <w:bCs/>
          <w:sz w:val="24"/>
          <w:szCs w:val="24"/>
        </w:rPr>
        <w:t>8、招标文件的组成</w:t>
      </w:r>
    </w:p>
    <w:p>
      <w:pPr>
        <w:spacing w:line="400" w:lineRule="exact"/>
        <w:ind w:firstLine="480" w:firstLineChars="200"/>
        <w:rPr>
          <w:rFonts w:hAnsi="宋体" w:cs="宋体"/>
          <w:sz w:val="24"/>
          <w:szCs w:val="24"/>
        </w:rPr>
      </w:pPr>
      <w:r>
        <w:rPr>
          <w:rFonts w:hint="eastAsia" w:hAnsi="宋体" w:cs="宋体"/>
          <w:sz w:val="24"/>
          <w:szCs w:val="24"/>
        </w:rPr>
        <w:t>8.1招标文件包括下列内容：</w:t>
      </w:r>
    </w:p>
    <w:p>
      <w:pPr>
        <w:spacing w:line="400" w:lineRule="exact"/>
        <w:ind w:firstLine="480" w:firstLineChars="200"/>
        <w:rPr>
          <w:rFonts w:hAnsi="宋体" w:cs="宋体"/>
          <w:sz w:val="24"/>
          <w:szCs w:val="24"/>
        </w:rPr>
      </w:pPr>
      <w:r>
        <w:rPr>
          <w:rFonts w:hint="eastAsia" w:hAnsi="宋体" w:cs="宋体"/>
          <w:sz w:val="24"/>
          <w:szCs w:val="24"/>
        </w:rPr>
        <w:t xml:space="preserve">（1）投标须知及投标须知前附表 </w:t>
      </w:r>
    </w:p>
    <w:p>
      <w:pPr>
        <w:spacing w:line="400" w:lineRule="exact"/>
        <w:ind w:firstLine="480" w:firstLineChars="200"/>
        <w:rPr>
          <w:rFonts w:hAnsi="宋体" w:cs="宋体"/>
          <w:sz w:val="24"/>
          <w:szCs w:val="24"/>
        </w:rPr>
      </w:pPr>
      <w:r>
        <w:rPr>
          <w:rFonts w:hint="eastAsia" w:hAnsi="宋体" w:cs="宋体"/>
          <w:sz w:val="24"/>
          <w:szCs w:val="24"/>
        </w:rPr>
        <w:t>（2）评标办法</w:t>
      </w:r>
    </w:p>
    <w:p>
      <w:pPr>
        <w:spacing w:line="400" w:lineRule="exact"/>
        <w:ind w:firstLine="480" w:firstLineChars="200"/>
        <w:rPr>
          <w:rFonts w:hAnsi="宋体" w:cs="宋体"/>
          <w:sz w:val="24"/>
          <w:szCs w:val="24"/>
        </w:rPr>
      </w:pPr>
      <w:r>
        <w:rPr>
          <w:rFonts w:hint="eastAsia" w:hAnsi="宋体" w:cs="宋体"/>
          <w:sz w:val="24"/>
          <w:szCs w:val="24"/>
        </w:rPr>
        <w:t>（3）投标文件格式</w:t>
      </w:r>
    </w:p>
    <w:p>
      <w:pPr>
        <w:spacing w:line="400" w:lineRule="exact"/>
        <w:ind w:firstLine="480" w:firstLineChars="200"/>
        <w:rPr>
          <w:rFonts w:hAnsi="宋体" w:cs="宋体"/>
          <w:sz w:val="24"/>
          <w:szCs w:val="24"/>
        </w:rPr>
      </w:pPr>
      <w:r>
        <w:rPr>
          <w:rFonts w:hint="eastAsia" w:hAnsi="宋体" w:cs="宋体"/>
          <w:sz w:val="24"/>
          <w:szCs w:val="24"/>
        </w:rPr>
        <w:t>8.2 投标人获取招标文件后，应仔细检查招标文件的所有内容，认真核对文件，如有残缺等问题应在获取招标文件后24小时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w:t>
      </w:r>
    </w:p>
    <w:p>
      <w:pPr>
        <w:spacing w:line="400" w:lineRule="exact"/>
        <w:ind w:firstLine="482" w:firstLineChars="200"/>
        <w:rPr>
          <w:rFonts w:hAnsi="宋体" w:cs="宋体"/>
          <w:b/>
          <w:bCs/>
          <w:sz w:val="24"/>
          <w:szCs w:val="24"/>
        </w:rPr>
      </w:pPr>
      <w:r>
        <w:rPr>
          <w:rFonts w:hint="eastAsia" w:hAnsi="宋体" w:cs="宋体"/>
          <w:b/>
          <w:bCs/>
          <w:sz w:val="24"/>
          <w:szCs w:val="24"/>
        </w:rPr>
        <w:t>9、招标文件的澄清</w:t>
      </w:r>
    </w:p>
    <w:p>
      <w:pPr>
        <w:spacing w:line="400" w:lineRule="exact"/>
        <w:ind w:firstLine="480" w:firstLineChars="200"/>
        <w:rPr>
          <w:rFonts w:hAnsi="宋体" w:cs="宋体"/>
          <w:b/>
          <w:bCs/>
          <w:sz w:val="24"/>
          <w:szCs w:val="24"/>
        </w:rPr>
      </w:pPr>
      <w:r>
        <w:rPr>
          <w:rFonts w:hint="eastAsia" w:hAnsi="宋体" w:cs="宋体"/>
          <w:sz w:val="24"/>
          <w:szCs w:val="24"/>
        </w:rPr>
        <w:t>9.1 投标人若对招标文件有疑问，应于投标截止日期</w:t>
      </w:r>
      <w:r>
        <w:rPr>
          <w:rFonts w:hint="eastAsia" w:hAnsi="宋体" w:cs="宋体"/>
          <w:sz w:val="24"/>
          <w:szCs w:val="24"/>
          <w:u w:val="single"/>
        </w:rPr>
        <w:t xml:space="preserve"> 2 </w:t>
      </w:r>
      <w:r>
        <w:rPr>
          <w:rFonts w:hint="eastAsia" w:hAnsi="宋体" w:cs="宋体"/>
          <w:sz w:val="24"/>
          <w:szCs w:val="24"/>
        </w:rPr>
        <w:t>日前以书面形式向招标人提出澄清要求。澄清要求应送至招标人。无论是招标人根据需要主动对招标文件进行必要的澄清，或是根据投标人的要求对招标文件做出澄清，招标人都将于投标截止时间</w:t>
      </w:r>
      <w:r>
        <w:rPr>
          <w:rFonts w:hint="eastAsia" w:hAnsi="宋体" w:cs="宋体"/>
          <w:sz w:val="24"/>
          <w:szCs w:val="24"/>
          <w:u w:val="single"/>
        </w:rPr>
        <w:t xml:space="preserve"> 2</w:t>
      </w:r>
      <w:r>
        <w:rPr>
          <w:rFonts w:hint="eastAsia" w:hAnsi="宋体" w:cs="宋体"/>
          <w:sz w:val="24"/>
          <w:szCs w:val="24"/>
        </w:rPr>
        <w:t>日前以书面形式予以澄清，投标人在收到该澄清文件后应在24小时内以书面形式给予确认。</w:t>
      </w:r>
    </w:p>
    <w:p>
      <w:pPr>
        <w:spacing w:line="400" w:lineRule="exact"/>
        <w:ind w:firstLine="482" w:firstLineChars="200"/>
        <w:rPr>
          <w:rFonts w:hAnsi="宋体" w:cs="宋体"/>
          <w:b/>
          <w:bCs/>
          <w:sz w:val="24"/>
          <w:szCs w:val="24"/>
        </w:rPr>
      </w:pPr>
      <w:r>
        <w:rPr>
          <w:rFonts w:hint="eastAsia" w:hAnsi="宋体" w:cs="宋体"/>
          <w:b/>
          <w:bCs/>
          <w:sz w:val="24"/>
          <w:szCs w:val="24"/>
        </w:rPr>
        <w:t>10、招标文件的修改</w:t>
      </w:r>
    </w:p>
    <w:p>
      <w:pPr>
        <w:spacing w:line="400" w:lineRule="exact"/>
        <w:ind w:firstLine="480" w:firstLineChars="200"/>
        <w:rPr>
          <w:rFonts w:hAnsi="宋体" w:cs="宋体"/>
          <w:sz w:val="24"/>
          <w:szCs w:val="24"/>
        </w:rPr>
      </w:pPr>
      <w:r>
        <w:rPr>
          <w:rFonts w:hint="eastAsia" w:hAnsi="宋体" w:cs="宋体"/>
          <w:sz w:val="24"/>
          <w:szCs w:val="24"/>
        </w:rPr>
        <w:t>10.1 招标文件发出后，在投标截止时间</w:t>
      </w:r>
      <w:r>
        <w:rPr>
          <w:rFonts w:hint="eastAsia" w:hAnsi="宋体" w:cs="宋体"/>
          <w:sz w:val="24"/>
          <w:szCs w:val="24"/>
          <w:u w:val="single"/>
        </w:rPr>
        <w:t xml:space="preserve"> 3 </w:t>
      </w:r>
      <w:r>
        <w:rPr>
          <w:rFonts w:hint="eastAsia" w:hAnsi="宋体" w:cs="宋体"/>
          <w:sz w:val="24"/>
          <w:szCs w:val="24"/>
        </w:rPr>
        <w:t>日前，招标人可对招标文件进行必要的澄清或修改。</w:t>
      </w:r>
    </w:p>
    <w:p>
      <w:pPr>
        <w:spacing w:line="400" w:lineRule="exact"/>
        <w:ind w:firstLine="480" w:firstLineChars="200"/>
        <w:rPr>
          <w:rFonts w:hAnsi="宋体" w:cs="宋体"/>
          <w:sz w:val="24"/>
          <w:szCs w:val="24"/>
        </w:rPr>
      </w:pPr>
      <w:r>
        <w:rPr>
          <w:rFonts w:hint="eastAsia" w:hAnsi="宋体" w:cs="宋体"/>
          <w:sz w:val="24"/>
          <w:szCs w:val="24"/>
        </w:rPr>
        <w:t>10.2 招标文件的修改意见将发送给所有投标人，投标人应于收到该修改文件后24小时内以书面形式给予确认。招标文件的修改内容作为招标文件的组成部分，具有约束作用。</w:t>
      </w:r>
    </w:p>
    <w:p>
      <w:pPr>
        <w:spacing w:line="400" w:lineRule="exact"/>
        <w:ind w:firstLine="480" w:firstLineChars="200"/>
        <w:rPr>
          <w:rFonts w:hAnsi="宋体" w:cs="宋体"/>
          <w:sz w:val="24"/>
          <w:szCs w:val="24"/>
        </w:rPr>
      </w:pPr>
      <w:r>
        <w:rPr>
          <w:rFonts w:hint="eastAsia" w:hAnsi="宋体" w:cs="宋体"/>
          <w:sz w:val="24"/>
          <w:szCs w:val="24"/>
        </w:rPr>
        <w:t>10.3 招标文件的澄清、修改、补充等内容均以书面形式明确的内容为准。当招标文件、招标文件的澄清、修改、补充等在同一内容的表述上不一致时，以最后发出的书面文件为准。</w:t>
      </w:r>
    </w:p>
    <w:p>
      <w:pPr>
        <w:spacing w:line="400" w:lineRule="exact"/>
        <w:ind w:firstLine="480" w:firstLineChars="200"/>
        <w:rPr>
          <w:rFonts w:hAnsi="宋体" w:cs="宋体"/>
          <w:sz w:val="24"/>
          <w:szCs w:val="24"/>
        </w:rPr>
      </w:pPr>
      <w:r>
        <w:rPr>
          <w:rFonts w:hint="eastAsia" w:hAnsi="宋体" w:cs="宋体"/>
          <w:sz w:val="24"/>
          <w:szCs w:val="24"/>
        </w:rPr>
        <w:t>10.4 为使投标人在编制投标文件时有充分的时间对招标文件的澄清、修改、补充等内容进行研究，招标人可酌情延长提交投标文件的截止时间，具体时间将在招标文件的修改、补充通知中予以明确。</w:t>
      </w:r>
    </w:p>
    <w:p>
      <w:pPr>
        <w:spacing w:line="400" w:lineRule="exact"/>
        <w:ind w:firstLine="482" w:firstLineChars="200"/>
        <w:rPr>
          <w:rFonts w:hAnsi="宋体" w:cs="宋体"/>
          <w:sz w:val="24"/>
          <w:szCs w:val="24"/>
        </w:rPr>
      </w:pPr>
      <w:r>
        <w:rPr>
          <w:rFonts w:hint="eastAsia" w:hAnsi="宋体" w:cs="宋体"/>
          <w:b/>
          <w:bCs/>
          <w:sz w:val="24"/>
          <w:szCs w:val="24"/>
        </w:rPr>
        <w:t>(三)投标文件</w:t>
      </w:r>
    </w:p>
    <w:p>
      <w:pPr>
        <w:spacing w:line="400" w:lineRule="exact"/>
        <w:ind w:firstLine="482" w:firstLineChars="200"/>
        <w:rPr>
          <w:rFonts w:hAnsi="宋体" w:cs="宋体"/>
          <w:b/>
          <w:bCs/>
          <w:sz w:val="24"/>
          <w:szCs w:val="24"/>
        </w:rPr>
      </w:pPr>
      <w:r>
        <w:rPr>
          <w:rFonts w:hint="eastAsia" w:hAnsi="宋体" w:cs="宋体"/>
          <w:b/>
          <w:bCs/>
          <w:sz w:val="24"/>
          <w:szCs w:val="24"/>
        </w:rPr>
        <w:t>11、投标文件的语言及度量衡单位</w:t>
      </w:r>
    </w:p>
    <w:p>
      <w:pPr>
        <w:spacing w:line="400" w:lineRule="exact"/>
        <w:ind w:firstLine="480" w:firstLineChars="200"/>
        <w:rPr>
          <w:rFonts w:hAnsi="宋体" w:cs="宋体"/>
          <w:sz w:val="24"/>
          <w:szCs w:val="24"/>
        </w:rPr>
      </w:pPr>
      <w:r>
        <w:rPr>
          <w:rFonts w:hint="eastAsia" w:hAnsi="宋体" w:cs="宋体"/>
          <w:sz w:val="24"/>
          <w:szCs w:val="24"/>
        </w:rPr>
        <w:t>11.1 投标文件和与投标有关的所有文件均应使用</w:t>
      </w:r>
      <w:r>
        <w:rPr>
          <w:rFonts w:hint="eastAsia" w:hAnsi="宋体" w:cs="宋体"/>
          <w:b/>
          <w:sz w:val="24"/>
          <w:szCs w:val="24"/>
          <w:u w:val="single"/>
        </w:rPr>
        <w:t>中文</w:t>
      </w:r>
      <w:r>
        <w:rPr>
          <w:rFonts w:hint="eastAsia" w:hAnsi="宋体" w:cs="宋体"/>
          <w:sz w:val="24"/>
          <w:szCs w:val="24"/>
        </w:rPr>
        <w:t>。</w:t>
      </w:r>
    </w:p>
    <w:p>
      <w:pPr>
        <w:spacing w:line="400" w:lineRule="exact"/>
        <w:ind w:firstLine="480" w:firstLineChars="200"/>
        <w:rPr>
          <w:rFonts w:hAnsi="宋体" w:cs="宋体"/>
          <w:b/>
          <w:bCs/>
          <w:sz w:val="24"/>
          <w:szCs w:val="24"/>
        </w:rPr>
      </w:pPr>
      <w:r>
        <w:rPr>
          <w:rFonts w:hint="eastAsia" w:hAnsi="宋体" w:cs="宋体"/>
          <w:sz w:val="24"/>
          <w:szCs w:val="24"/>
        </w:rPr>
        <w:t>11.2 除工程规范另有规定外，投标文件使用的度量衡单位，均采用中华人民共和国法定计量单位。</w:t>
      </w:r>
    </w:p>
    <w:p>
      <w:pPr>
        <w:spacing w:line="400" w:lineRule="exact"/>
        <w:ind w:firstLine="482" w:firstLineChars="200"/>
        <w:rPr>
          <w:rFonts w:hAnsi="宋体" w:cs="宋体"/>
          <w:b/>
          <w:bCs/>
          <w:sz w:val="24"/>
          <w:szCs w:val="24"/>
        </w:rPr>
      </w:pPr>
      <w:r>
        <w:rPr>
          <w:rFonts w:hint="eastAsia" w:hAnsi="宋体" w:cs="宋体"/>
          <w:b/>
          <w:bCs/>
          <w:sz w:val="24"/>
          <w:szCs w:val="24"/>
        </w:rPr>
        <w:t>12、投标文件的组成</w:t>
      </w:r>
    </w:p>
    <w:p>
      <w:pPr>
        <w:spacing w:line="400" w:lineRule="exact"/>
        <w:ind w:firstLine="480" w:firstLineChars="200"/>
        <w:rPr>
          <w:rFonts w:hAnsi="宋体" w:cs="宋体"/>
          <w:bCs/>
          <w:sz w:val="24"/>
          <w:szCs w:val="24"/>
        </w:rPr>
      </w:pPr>
      <w:r>
        <w:rPr>
          <w:rFonts w:hint="eastAsia" w:hAnsi="宋体" w:cs="宋体"/>
          <w:bCs/>
          <w:sz w:val="24"/>
          <w:szCs w:val="24"/>
        </w:rPr>
        <w:t>12.1 投标文件包括下列内容：</w:t>
      </w:r>
    </w:p>
    <w:p>
      <w:pPr>
        <w:spacing w:line="400" w:lineRule="exact"/>
        <w:ind w:firstLine="480" w:firstLineChars="200"/>
        <w:rPr>
          <w:rFonts w:hint="eastAsia" w:hAnsi="宋体" w:cs="宋体"/>
          <w:sz w:val="24"/>
          <w:szCs w:val="24"/>
          <w:lang w:eastAsia="zh-CN"/>
        </w:rPr>
      </w:pPr>
      <w:r>
        <w:rPr>
          <w:rFonts w:hint="eastAsia" w:hAnsi="宋体" w:cs="宋体"/>
          <w:sz w:val="24"/>
          <w:szCs w:val="24"/>
        </w:rPr>
        <w:t>12.1.1</w:t>
      </w:r>
      <w:r>
        <w:rPr>
          <w:rFonts w:hint="eastAsia" w:hAnsi="宋体" w:cs="宋体"/>
          <w:sz w:val="24"/>
          <w:szCs w:val="24"/>
          <w:lang w:eastAsia="zh-CN"/>
        </w:rPr>
        <w:t>投标函</w:t>
      </w:r>
    </w:p>
    <w:p>
      <w:pPr>
        <w:spacing w:line="400" w:lineRule="exact"/>
        <w:ind w:firstLine="480" w:firstLineChars="200"/>
        <w:rPr>
          <w:rFonts w:hint="eastAsia" w:hAnsi="宋体" w:cs="宋体"/>
          <w:sz w:val="24"/>
          <w:szCs w:val="24"/>
          <w:lang w:eastAsia="zh-CN"/>
        </w:rPr>
      </w:pPr>
      <w:r>
        <w:rPr>
          <w:rFonts w:hint="eastAsia" w:hAnsi="宋体" w:cs="宋体"/>
          <w:sz w:val="24"/>
          <w:szCs w:val="24"/>
          <w:lang w:val="en-US" w:eastAsia="zh-CN"/>
        </w:rPr>
        <w:t>12.1.2</w:t>
      </w:r>
      <w:r>
        <w:rPr>
          <w:rFonts w:hint="eastAsia" w:hAnsi="宋体" w:cs="宋体"/>
          <w:sz w:val="24"/>
          <w:szCs w:val="24"/>
        </w:rPr>
        <w:t>法定代表人</w:t>
      </w:r>
      <w:r>
        <w:rPr>
          <w:rFonts w:hint="eastAsia" w:hAnsi="宋体" w:cs="宋体"/>
          <w:sz w:val="24"/>
          <w:szCs w:val="24"/>
          <w:lang w:eastAsia="zh-CN"/>
        </w:rPr>
        <w:t>身份证明</w:t>
      </w:r>
    </w:p>
    <w:p>
      <w:pPr>
        <w:spacing w:line="400" w:lineRule="exact"/>
        <w:ind w:firstLine="480" w:firstLineChars="200"/>
        <w:rPr>
          <w:rFonts w:hAnsi="宋体" w:cs="宋体"/>
          <w:sz w:val="24"/>
          <w:szCs w:val="24"/>
        </w:rPr>
      </w:pPr>
      <w:r>
        <w:rPr>
          <w:rFonts w:hint="eastAsia" w:hAnsi="宋体" w:cs="宋体"/>
          <w:sz w:val="24"/>
          <w:szCs w:val="24"/>
          <w:lang w:val="en-US" w:eastAsia="zh-CN"/>
        </w:rPr>
        <w:t>12.1.3</w:t>
      </w:r>
      <w:r>
        <w:rPr>
          <w:rFonts w:hint="eastAsia" w:hAnsi="宋体" w:cs="宋体"/>
          <w:sz w:val="24"/>
          <w:szCs w:val="24"/>
        </w:rPr>
        <w:t>法定代表人授权委托书；</w:t>
      </w:r>
    </w:p>
    <w:p>
      <w:pPr>
        <w:spacing w:line="400" w:lineRule="exact"/>
        <w:ind w:firstLine="480" w:firstLineChars="200"/>
        <w:rPr>
          <w:rFonts w:hint="eastAsia" w:hAnsi="宋体" w:cs="宋体"/>
          <w:sz w:val="24"/>
          <w:szCs w:val="24"/>
        </w:rPr>
      </w:pPr>
      <w:r>
        <w:rPr>
          <w:rFonts w:hint="eastAsia" w:hAnsi="宋体" w:cs="宋体"/>
          <w:sz w:val="24"/>
          <w:szCs w:val="24"/>
        </w:rPr>
        <w:t>12.1.</w:t>
      </w:r>
      <w:r>
        <w:rPr>
          <w:rFonts w:hint="eastAsia" w:hAnsi="宋体" w:cs="宋体"/>
          <w:sz w:val="24"/>
          <w:szCs w:val="24"/>
          <w:lang w:val="en-US" w:eastAsia="zh-CN"/>
        </w:rPr>
        <w:t>4</w:t>
      </w:r>
      <w:r>
        <w:rPr>
          <w:rFonts w:hint="eastAsia" w:hAnsi="宋体" w:cs="宋体"/>
          <w:sz w:val="24"/>
          <w:szCs w:val="24"/>
        </w:rPr>
        <w:t>投标保证金缴纳证明复印件；</w:t>
      </w:r>
    </w:p>
    <w:p>
      <w:pPr>
        <w:spacing w:line="400" w:lineRule="exact"/>
        <w:ind w:firstLine="480" w:firstLineChars="200"/>
        <w:rPr>
          <w:rFonts w:hint="default" w:hAnsi="宋体" w:cs="宋体"/>
          <w:sz w:val="24"/>
          <w:szCs w:val="24"/>
          <w:lang w:val="en-US" w:eastAsia="zh-CN"/>
        </w:rPr>
      </w:pPr>
      <w:r>
        <w:rPr>
          <w:rFonts w:hint="eastAsia" w:hAnsi="宋体" w:cs="宋体"/>
          <w:sz w:val="24"/>
          <w:szCs w:val="24"/>
          <w:lang w:val="en-US" w:eastAsia="zh-CN"/>
        </w:rPr>
        <w:t>12.1.5承诺书</w:t>
      </w:r>
    </w:p>
    <w:p>
      <w:pPr>
        <w:spacing w:line="400" w:lineRule="exact"/>
        <w:ind w:firstLine="480" w:firstLineChars="200"/>
        <w:rPr>
          <w:rFonts w:hint="eastAsia" w:hAnsi="宋体" w:cs="宋体"/>
          <w:sz w:val="24"/>
          <w:szCs w:val="24"/>
          <w:lang w:eastAsia="zh-CN"/>
        </w:rPr>
      </w:pPr>
      <w:r>
        <w:rPr>
          <w:rFonts w:hint="eastAsia" w:hAnsi="宋体" w:cs="宋体"/>
          <w:sz w:val="24"/>
          <w:szCs w:val="24"/>
        </w:rPr>
        <w:t>12.1.</w:t>
      </w:r>
      <w:r>
        <w:rPr>
          <w:rFonts w:hint="eastAsia" w:hAnsi="宋体" w:cs="宋体"/>
          <w:sz w:val="24"/>
          <w:szCs w:val="24"/>
          <w:lang w:val="en-US" w:eastAsia="zh-CN"/>
        </w:rPr>
        <w:t>6</w:t>
      </w:r>
      <w:r>
        <w:rPr>
          <w:rFonts w:hint="eastAsia" w:hAnsi="宋体" w:cs="宋体"/>
          <w:sz w:val="24"/>
          <w:szCs w:val="24"/>
        </w:rPr>
        <w:t>营业执照、</w:t>
      </w:r>
      <w:r>
        <w:rPr>
          <w:rFonts w:hint="eastAsia" w:hAnsi="宋体" w:cs="宋体"/>
          <w:sz w:val="24"/>
          <w:szCs w:val="24"/>
          <w:lang w:eastAsia="zh-CN"/>
        </w:rPr>
        <w:t>道路运输经营许可证、建筑垃圾运输企业</w:t>
      </w:r>
      <w:r>
        <w:rPr>
          <w:rFonts w:hint="eastAsia" w:hAnsi="宋体" w:cs="宋体"/>
          <w:sz w:val="24"/>
          <w:szCs w:val="24"/>
        </w:rPr>
        <w:t>资质证书、</w:t>
      </w:r>
      <w:r>
        <w:rPr>
          <w:rFonts w:hint="eastAsia" w:hAnsi="宋体" w:cs="宋体"/>
          <w:sz w:val="24"/>
          <w:szCs w:val="24"/>
          <w:lang w:eastAsia="zh-CN"/>
        </w:rPr>
        <w:t>增值税一般纳税人证明、业绩</w:t>
      </w:r>
      <w:r>
        <w:rPr>
          <w:rFonts w:hint="eastAsia" w:hAnsi="宋体" w:cs="宋体"/>
          <w:sz w:val="24"/>
          <w:szCs w:val="24"/>
        </w:rPr>
        <w:t>等相关证件复印件</w:t>
      </w:r>
      <w:r>
        <w:rPr>
          <w:rFonts w:hint="eastAsia" w:hAnsi="宋体" w:cs="宋体"/>
          <w:sz w:val="24"/>
          <w:szCs w:val="24"/>
          <w:lang w:eastAsia="zh-CN"/>
        </w:rPr>
        <w:t>；（上述证件议标时查验原件，投标人有增值税一般纳税人资格登记表的提供此表，没有的提供税务网站一般纳税人查询截图，加盖投标公章）。</w:t>
      </w:r>
    </w:p>
    <w:p>
      <w:pPr>
        <w:spacing w:line="400" w:lineRule="exact"/>
        <w:ind w:firstLine="480" w:firstLineChars="200"/>
        <w:rPr>
          <w:rFonts w:hint="eastAsia" w:hAnsi="宋体" w:cs="宋体"/>
          <w:bCs/>
          <w:sz w:val="24"/>
          <w:szCs w:val="24"/>
        </w:rPr>
      </w:pPr>
      <w:r>
        <w:rPr>
          <w:rFonts w:hint="eastAsia" w:hAnsi="宋体" w:cs="宋体"/>
          <w:bCs/>
          <w:sz w:val="24"/>
          <w:szCs w:val="24"/>
        </w:rPr>
        <w:t>12.1.</w:t>
      </w:r>
      <w:r>
        <w:rPr>
          <w:rFonts w:hint="eastAsia" w:hAnsi="宋体" w:cs="宋体"/>
          <w:bCs/>
          <w:sz w:val="24"/>
          <w:szCs w:val="24"/>
          <w:lang w:val="en-US" w:eastAsia="zh-CN"/>
        </w:rPr>
        <w:t>7投标报价及</w:t>
      </w:r>
      <w:r>
        <w:rPr>
          <w:rFonts w:hint="eastAsia" w:hAnsi="宋体" w:cs="宋体"/>
          <w:bCs/>
          <w:sz w:val="24"/>
          <w:szCs w:val="24"/>
        </w:rPr>
        <w:t>报价表；</w:t>
      </w:r>
    </w:p>
    <w:p>
      <w:pPr>
        <w:pStyle w:val="2"/>
        <w:ind w:left="0" w:leftChars="0" w:firstLine="530" w:firstLineChars="200"/>
        <w:rPr>
          <w:rFonts w:hint="eastAsia" w:eastAsia="宋体"/>
          <w:b/>
          <w:bCs/>
          <w:lang w:eastAsia="zh-CN"/>
        </w:rPr>
      </w:pPr>
      <w:r>
        <w:rPr>
          <w:rFonts w:hint="eastAsia"/>
          <w:b/>
          <w:bCs/>
          <w:lang w:eastAsia="zh-CN"/>
        </w:rPr>
        <w:t>以上内容为必要合格条件，否则按废标处理。</w:t>
      </w:r>
    </w:p>
    <w:p>
      <w:pPr>
        <w:spacing w:line="400" w:lineRule="exact"/>
        <w:ind w:firstLine="482" w:firstLineChars="200"/>
        <w:rPr>
          <w:rFonts w:hAnsi="宋体" w:cs="宋体"/>
          <w:b/>
          <w:bCs/>
          <w:sz w:val="24"/>
          <w:szCs w:val="24"/>
        </w:rPr>
      </w:pPr>
      <w:r>
        <w:rPr>
          <w:rFonts w:hint="eastAsia" w:hAnsi="宋体" w:cs="宋体"/>
          <w:b/>
          <w:bCs/>
          <w:sz w:val="24"/>
          <w:szCs w:val="24"/>
        </w:rPr>
        <w:t>13、 投标报价及投标最高限价</w:t>
      </w:r>
    </w:p>
    <w:p>
      <w:pPr>
        <w:spacing w:line="400" w:lineRule="exact"/>
        <w:ind w:firstLine="480" w:firstLineChars="200"/>
        <w:rPr>
          <w:rFonts w:hint="eastAsia" w:hAnsi="宋体" w:cs="宋体"/>
          <w:sz w:val="24"/>
          <w:szCs w:val="24"/>
          <w:lang w:eastAsia="zh-CN"/>
        </w:rPr>
      </w:pPr>
      <w:r>
        <w:rPr>
          <w:rFonts w:hint="eastAsia" w:hAnsi="宋体" w:cs="宋体"/>
          <w:sz w:val="24"/>
          <w:szCs w:val="24"/>
        </w:rPr>
        <w:t>13.1 除本工程的投标报价采用投标须知前附表所规定的方式外，投标人的投标报价应是完成本须知和合同条款上所列招标工程范围及工期的全部，投标报价时按照网上竞价规则进行报价。</w:t>
      </w:r>
      <w:r>
        <w:rPr>
          <w:rFonts w:hint="eastAsia" w:hAnsi="宋体" w:cs="宋体"/>
          <w:sz w:val="24"/>
          <w:szCs w:val="24"/>
          <w:lang w:eastAsia="zh-CN"/>
        </w:rPr>
        <w:t>投标人不得为了入围恶意低于市场价报价。</w:t>
      </w:r>
    </w:p>
    <w:p>
      <w:pPr>
        <w:spacing w:line="400" w:lineRule="exact"/>
        <w:ind w:firstLine="480" w:firstLineChars="200"/>
        <w:rPr>
          <w:rFonts w:hAnsi="宋体" w:cs="宋体"/>
          <w:b/>
          <w:sz w:val="24"/>
          <w:szCs w:val="24"/>
        </w:rPr>
      </w:pPr>
      <w:r>
        <w:rPr>
          <w:rFonts w:hint="eastAsia" w:hAnsi="宋体" w:cs="宋体"/>
          <w:sz w:val="24"/>
          <w:szCs w:val="24"/>
          <w:lang w:eastAsia="zh-CN"/>
        </w:rPr>
        <w:t>招标人设置内部控制价，如进入议标的</w:t>
      </w:r>
      <w:r>
        <w:rPr>
          <w:rFonts w:hint="eastAsia" w:hAnsi="宋体" w:cs="宋体"/>
          <w:sz w:val="24"/>
          <w:szCs w:val="24"/>
        </w:rPr>
        <w:t>投标人的投标报价</w:t>
      </w:r>
      <w:r>
        <w:rPr>
          <w:rFonts w:hint="eastAsia" w:hAnsi="宋体" w:cs="宋体"/>
          <w:sz w:val="24"/>
          <w:szCs w:val="24"/>
          <w:lang w:eastAsia="zh-CN"/>
        </w:rPr>
        <w:t>高于招标人内部控制价，经议标仍不能调整的，招标人有权按废标处理，剩余家数不满足招标人需求时，招标人有权重新进行招标；进入议标阶段的投标人的报价明显低于市场价的，</w:t>
      </w:r>
      <w:r>
        <w:rPr>
          <w:rFonts w:hint="eastAsia" w:hAnsi="宋体" w:cs="宋体"/>
          <w:sz w:val="24"/>
          <w:szCs w:val="24"/>
        </w:rPr>
        <w:t>视为实质上未响应招标文件要求的投标，按废标处理。</w:t>
      </w:r>
    </w:p>
    <w:p>
      <w:pPr>
        <w:spacing w:line="400" w:lineRule="exact"/>
        <w:ind w:firstLine="480" w:firstLineChars="200"/>
        <w:rPr>
          <w:rFonts w:hAnsi="宋体" w:cs="宋体"/>
          <w:bCs/>
          <w:sz w:val="24"/>
          <w:szCs w:val="24"/>
        </w:rPr>
      </w:pPr>
      <w:r>
        <w:rPr>
          <w:rFonts w:hint="eastAsia" w:hAnsi="宋体" w:cs="宋体"/>
          <w:bCs/>
          <w:sz w:val="24"/>
          <w:szCs w:val="24"/>
        </w:rPr>
        <w:t>13.2投标报价所包含的内容明确如下：</w:t>
      </w:r>
    </w:p>
    <w:p>
      <w:pPr>
        <w:spacing w:line="400" w:lineRule="exact"/>
        <w:ind w:firstLine="480" w:firstLineChars="200"/>
        <w:rPr>
          <w:rFonts w:hAnsi="宋体" w:cs="宋体"/>
          <w:sz w:val="24"/>
          <w:u w:val="single"/>
        </w:rPr>
      </w:pPr>
      <w:r>
        <w:rPr>
          <w:rFonts w:hint="eastAsia" w:hAnsi="宋体" w:cs="宋体"/>
          <w:sz w:val="24"/>
          <w:u w:val="single"/>
        </w:rPr>
        <w:t>（1）</w:t>
      </w:r>
      <w:r>
        <w:rPr>
          <w:rFonts w:hint="eastAsia" w:hAnsi="宋体" w:cs="宋体"/>
          <w:sz w:val="24"/>
          <w:szCs w:val="24"/>
          <w:u w:val="single"/>
        </w:rPr>
        <w:t>机械、设备的进出场费、机械费、人工费、雨季施工措施费（如雨季道路</w:t>
      </w:r>
      <w:r>
        <w:rPr>
          <w:rFonts w:hint="eastAsia" w:hAnsi="宋体" w:cs="宋体"/>
          <w:sz w:val="24"/>
          <w:szCs w:val="24"/>
          <w:u w:val="single"/>
          <w:lang w:eastAsia="zh-CN"/>
        </w:rPr>
        <w:t>清理、</w:t>
      </w:r>
      <w:r>
        <w:rPr>
          <w:rFonts w:hint="eastAsia" w:hAnsi="宋体" w:cs="宋体"/>
          <w:sz w:val="24"/>
          <w:szCs w:val="24"/>
          <w:u w:val="single"/>
        </w:rPr>
        <w:t>铺垫）等全部内容</w:t>
      </w:r>
      <w:r>
        <w:rPr>
          <w:rFonts w:hint="eastAsia" w:hAnsi="宋体" w:cs="宋体"/>
          <w:sz w:val="24"/>
          <w:u w:val="single"/>
        </w:rPr>
        <w:t>；</w:t>
      </w:r>
    </w:p>
    <w:p>
      <w:pPr>
        <w:spacing w:line="400" w:lineRule="exact"/>
        <w:ind w:firstLine="480" w:firstLineChars="200"/>
        <w:rPr>
          <w:rFonts w:hAnsi="宋体" w:cs="宋体"/>
          <w:sz w:val="24"/>
          <w:u w:val="single"/>
        </w:rPr>
      </w:pPr>
      <w:r>
        <w:rPr>
          <w:rFonts w:hint="eastAsia" w:hAnsi="宋体" w:cs="宋体"/>
          <w:sz w:val="24"/>
          <w:u w:val="single"/>
        </w:rPr>
        <w:t>（2）企业管理费、利润、风险、税金及各种规费；</w:t>
      </w:r>
    </w:p>
    <w:p>
      <w:pPr>
        <w:spacing w:line="400" w:lineRule="exact"/>
        <w:ind w:firstLine="480" w:firstLineChars="200"/>
        <w:rPr>
          <w:rFonts w:hint="eastAsia" w:hAnsi="宋体" w:cs="宋体"/>
          <w:color w:val="auto"/>
          <w:sz w:val="24"/>
          <w:u w:val="single"/>
        </w:rPr>
      </w:pPr>
      <w:r>
        <w:rPr>
          <w:rFonts w:hint="eastAsia" w:hAnsi="宋体" w:cs="宋体"/>
          <w:color w:val="auto"/>
          <w:sz w:val="24"/>
          <w:u w:val="single"/>
        </w:rPr>
        <w:t>（3）</w:t>
      </w:r>
      <w:r>
        <w:rPr>
          <w:rFonts w:hint="eastAsia" w:hAnsi="宋体" w:cs="宋体"/>
          <w:color w:val="auto"/>
          <w:sz w:val="24"/>
          <w:u w:val="single"/>
          <w:lang w:eastAsia="zh-CN"/>
        </w:rPr>
        <w:t>1）</w:t>
      </w:r>
      <w:r>
        <w:rPr>
          <w:rFonts w:hint="eastAsia" w:hAnsi="宋体" w:cs="宋体"/>
          <w:color w:val="auto"/>
          <w:sz w:val="24"/>
          <w:u w:val="single"/>
          <w:lang w:val="en-US" w:eastAsia="zh-CN"/>
        </w:rPr>
        <w:t>现场及图纸红线范围内涉及的围堰土方工程。包括但不限于测量放线、场地平整、项目现场围堰施工范围内现行地面、绿植、杂草等原始地貌的清理、配合现场淤泥清理及外运、机械挖土、埋设涵管、配合桩基础施工（含桩基础施工过程产生土方、桩头、桩间土清理及外运）、挖土甩方、土方外运、场内倒运土、开挖过程中及最后的边坡清理修整达到施工条件、土方开挖完成后的刷坡、运输过程中的各种垫路、修坡道等的全部工作内容。（包含现场开挖运输过程中所有建筑其他一切影响物的开挖外运工作，保证填筑后的承载力满足机械和车辆行驶作业要求）。</w:t>
      </w:r>
    </w:p>
    <w:p>
      <w:pPr>
        <w:spacing w:line="400" w:lineRule="exact"/>
        <w:ind w:firstLine="480" w:firstLineChars="200"/>
        <w:rPr>
          <w:rFonts w:hint="eastAsia" w:hAnsi="宋体" w:cs="宋体"/>
          <w:color w:val="auto"/>
          <w:sz w:val="24"/>
          <w:u w:val="single"/>
          <w:lang w:eastAsia="zh-CN"/>
        </w:rPr>
      </w:pPr>
      <w:r>
        <w:rPr>
          <w:rFonts w:hint="eastAsia" w:hAnsi="宋体" w:cs="宋体"/>
          <w:color w:val="auto"/>
          <w:sz w:val="24"/>
          <w:u w:val="single"/>
          <w:lang w:val="en-US" w:eastAsia="zh-CN"/>
        </w:rPr>
        <w:t>2）</w:t>
      </w:r>
      <w:r>
        <w:rPr>
          <w:rFonts w:hint="eastAsia" w:hAnsi="宋体" w:cs="宋体"/>
          <w:color w:val="auto"/>
          <w:sz w:val="24"/>
          <w:u w:val="single"/>
        </w:rPr>
        <w:t>投</w:t>
      </w:r>
      <w:r>
        <w:rPr>
          <w:rFonts w:hint="eastAsia" w:hAnsi="宋体" w:cs="宋体"/>
          <w:color w:val="auto"/>
          <w:sz w:val="24"/>
          <w:u w:val="single"/>
          <w:lang w:eastAsia="zh-CN"/>
        </w:rPr>
        <w:t>标人负责现场出入口</w:t>
      </w:r>
      <w:r>
        <w:rPr>
          <w:rFonts w:hint="eastAsia" w:hAnsi="宋体" w:cs="宋体"/>
          <w:color w:val="auto"/>
          <w:sz w:val="24"/>
          <w:u w:val="single"/>
          <w:lang w:val="en-US" w:eastAsia="zh-CN"/>
        </w:rPr>
        <w:t>200米范围内的清理打扫洒水降尘工作，必须符合城管及相关部门的要求；负责所有涉及车辆</w:t>
      </w:r>
      <w:r>
        <w:rPr>
          <w:rFonts w:hint="eastAsia" w:hAnsi="宋体" w:cs="宋体"/>
          <w:color w:val="auto"/>
          <w:sz w:val="24"/>
          <w:u w:val="single"/>
          <w:lang w:eastAsia="zh-CN"/>
        </w:rPr>
        <w:t>通行道路上的清理、打扫、洒水（洒水车等由投标人自行提供）；负责施工现场的扬尘治理、洒水（水管、水龙带、洒水车及雾炮机等全部相关物品由投标人自行提供）、</w:t>
      </w:r>
      <w:r>
        <w:rPr>
          <w:rFonts w:hint="eastAsia" w:hAnsi="宋体" w:cs="宋体"/>
          <w:color w:val="auto"/>
          <w:sz w:val="24"/>
          <w:u w:val="single"/>
          <w:lang w:val="en-US" w:eastAsia="zh-CN"/>
        </w:rPr>
        <w:t>揭网盖网</w:t>
      </w:r>
      <w:r>
        <w:rPr>
          <w:rFonts w:hint="eastAsia" w:hAnsi="宋体" w:cs="宋体"/>
          <w:color w:val="auto"/>
          <w:sz w:val="24"/>
          <w:u w:val="single"/>
          <w:lang w:eastAsia="zh-CN"/>
        </w:rPr>
        <w:t>、清扫，总之一切与文明施工有关的内容均包含在承包范围内（覆盖用材料包含在投标人承包范围内，防尘网目数不得低于</w:t>
      </w:r>
      <w:r>
        <w:rPr>
          <w:rFonts w:hint="eastAsia" w:hAnsi="宋体" w:cs="宋体"/>
          <w:color w:val="auto"/>
          <w:sz w:val="24"/>
          <w:u w:val="single"/>
          <w:lang w:val="en-US" w:eastAsia="zh-CN"/>
        </w:rPr>
        <w:t>20</w:t>
      </w:r>
      <w:r>
        <w:rPr>
          <w:rFonts w:hint="eastAsia" w:hAnsi="宋体" w:cs="宋体"/>
          <w:color w:val="auto"/>
          <w:sz w:val="24"/>
          <w:u w:val="single"/>
          <w:lang w:eastAsia="zh-CN"/>
        </w:rPr>
        <w:t>00目</w:t>
      </w:r>
      <w:r>
        <w:rPr>
          <w:rFonts w:hint="eastAsia" w:hAnsi="宋体" w:cs="宋体"/>
          <w:color w:val="auto"/>
          <w:sz w:val="24"/>
          <w:u w:val="single"/>
          <w:lang w:val="en-US" w:eastAsia="zh-CN"/>
        </w:rPr>
        <w:t>及土工布</w:t>
      </w:r>
      <w:r>
        <w:rPr>
          <w:rFonts w:hint="eastAsia" w:hAnsi="宋体" w:cs="宋体"/>
          <w:color w:val="auto"/>
          <w:sz w:val="24"/>
          <w:u w:val="single"/>
          <w:lang w:eastAsia="zh-CN"/>
        </w:rPr>
        <w:t>）。最终结算数量以现场实际</w:t>
      </w:r>
      <w:r>
        <w:rPr>
          <w:rFonts w:hint="eastAsia" w:hAnsi="宋体" w:cs="宋体"/>
          <w:color w:val="auto"/>
          <w:sz w:val="24"/>
          <w:u w:val="single"/>
          <w:lang w:val="en-US" w:eastAsia="zh-CN"/>
        </w:rPr>
        <w:t>填筑</w:t>
      </w:r>
      <w:r>
        <w:rPr>
          <w:rFonts w:hint="eastAsia" w:hAnsi="宋体" w:cs="宋体"/>
          <w:color w:val="auto"/>
          <w:sz w:val="24"/>
          <w:u w:val="single"/>
          <w:lang w:eastAsia="zh-CN"/>
        </w:rPr>
        <w:t>尺寸计算土方工程量为准（实方）。</w:t>
      </w:r>
    </w:p>
    <w:p>
      <w:pPr>
        <w:spacing w:line="400" w:lineRule="exact"/>
        <w:ind w:firstLine="480" w:firstLineChars="200"/>
        <w:rPr>
          <w:rFonts w:hint="eastAsia" w:hAnsi="宋体" w:cs="宋体"/>
          <w:color w:val="auto"/>
          <w:sz w:val="24"/>
          <w:u w:val="single"/>
          <w:lang w:val="en-US" w:eastAsia="zh-CN"/>
        </w:rPr>
      </w:pPr>
      <w:r>
        <w:rPr>
          <w:rFonts w:hint="eastAsia" w:hAnsi="宋体" w:cs="宋体"/>
          <w:color w:val="auto"/>
          <w:sz w:val="24"/>
          <w:u w:val="single"/>
        </w:rPr>
        <w:t>（4）</w:t>
      </w:r>
      <w:r>
        <w:rPr>
          <w:rFonts w:hint="eastAsia" w:hAnsi="宋体" w:cs="宋体"/>
          <w:color w:val="auto"/>
          <w:sz w:val="24"/>
          <w:u w:val="single"/>
          <w:lang w:eastAsia="zh-CN"/>
        </w:rPr>
        <w:t>现场出入口处必须配备专用洗车机，专人负责，保证进出车辆的清洁、干净，不带泥进出场，土方作业时每台挖掘机配备不少于两台大型雾炮机负责降尘作业，现场雾炮机数量必须满足覆盖全现场降尘要求及相关主管部门规定</w:t>
      </w:r>
      <w:r>
        <w:rPr>
          <w:rFonts w:hint="eastAsia" w:hAnsi="宋体" w:cs="宋体"/>
          <w:color w:val="auto"/>
          <w:sz w:val="24"/>
          <w:u w:val="single"/>
          <w:lang w:val="en-US" w:eastAsia="zh-CN"/>
        </w:rPr>
        <w:t>，另必须满足现场作业面需求，降尘覆盖范围必须全部覆盖作业范围；现场全天定时降尘；土方运输车辆必须采用环保封闭式运输车，不得遗撒并保持车身整洁；</w:t>
      </w:r>
    </w:p>
    <w:p>
      <w:pPr>
        <w:spacing w:line="400" w:lineRule="exact"/>
        <w:ind w:firstLine="480" w:firstLineChars="200"/>
        <w:rPr>
          <w:rFonts w:hint="default" w:hAnsi="宋体" w:cs="宋体"/>
          <w:color w:val="auto"/>
          <w:sz w:val="24"/>
          <w:u w:val="single"/>
          <w:lang w:val="en-US" w:eastAsia="zh-CN"/>
        </w:rPr>
      </w:pPr>
      <w:r>
        <w:rPr>
          <w:rFonts w:hint="eastAsia" w:hAnsi="宋体" w:cs="宋体"/>
          <w:color w:val="auto"/>
          <w:sz w:val="24"/>
          <w:u w:val="single"/>
          <w:lang w:val="en-US" w:eastAsia="zh-CN"/>
        </w:rPr>
        <w:t>（5）</w:t>
      </w:r>
      <w:r>
        <w:rPr>
          <w:rFonts w:hint="eastAsia" w:hAnsi="宋体" w:cs="宋体"/>
          <w:color w:val="auto"/>
          <w:sz w:val="24"/>
          <w:u w:val="single"/>
        </w:rPr>
        <w:t xml:space="preserve">安全文明及环保施工费用； </w:t>
      </w:r>
      <w:r>
        <w:rPr>
          <w:rFonts w:hint="eastAsia" w:hAnsi="宋体" w:cs="宋体"/>
          <w:color w:val="auto"/>
          <w:sz w:val="24"/>
          <w:u w:val="single"/>
          <w:lang w:eastAsia="zh-CN"/>
        </w:rPr>
        <w:t>土方开挖期间，厂区内所有的卫生清理、保洁、洒水、降尘、等其他一切安全文明施工扬尘治理相关工作，现场达到河北省安全文明工地及全国“建设工程项目施工安全生产标准化工地”要求。现场扬尘必须符合河北省施工场地扬尘</w:t>
      </w:r>
      <w:r>
        <w:rPr>
          <w:rFonts w:hint="eastAsia" w:hAnsi="宋体" w:cs="宋体"/>
          <w:color w:val="auto"/>
          <w:sz w:val="24"/>
          <w:u w:val="single"/>
          <w:lang w:val="en-US" w:eastAsia="zh-CN"/>
        </w:rPr>
        <w:t>排放标准（DB13/2934-2019）。若因投标人负责的安全文明措施不到位，投标人可以自行安排施工队伍进行施工，因此产生材料、劳务费用由投标人负责，从工程款中扣除。</w:t>
      </w:r>
    </w:p>
    <w:p>
      <w:pPr>
        <w:spacing w:line="400" w:lineRule="exact"/>
        <w:ind w:firstLine="480" w:firstLineChars="200"/>
        <w:rPr>
          <w:rFonts w:hint="eastAsia" w:hAnsi="宋体" w:cs="宋体"/>
          <w:color w:val="auto"/>
          <w:sz w:val="24"/>
          <w:u w:val="single"/>
        </w:rPr>
      </w:pPr>
      <w:r>
        <w:rPr>
          <w:rFonts w:hint="eastAsia" w:hAnsi="宋体" w:cs="宋体"/>
          <w:color w:val="auto"/>
          <w:sz w:val="24"/>
          <w:u w:val="single"/>
        </w:rPr>
        <w:t>（</w:t>
      </w:r>
      <w:r>
        <w:rPr>
          <w:rFonts w:hint="eastAsia" w:hAnsi="宋体" w:cs="宋体"/>
          <w:color w:val="auto"/>
          <w:sz w:val="24"/>
          <w:u w:val="single"/>
          <w:lang w:val="en-US" w:eastAsia="zh-CN"/>
        </w:rPr>
        <w:t>6</w:t>
      </w:r>
      <w:r>
        <w:rPr>
          <w:rFonts w:hint="eastAsia" w:hAnsi="宋体" w:cs="宋体"/>
          <w:color w:val="auto"/>
          <w:sz w:val="24"/>
          <w:u w:val="single"/>
        </w:rPr>
        <w:t>）自然气候、扬尘治理影响以及相关部门应急管控造成停、窝工的费用；</w:t>
      </w:r>
    </w:p>
    <w:p>
      <w:pPr>
        <w:spacing w:line="400" w:lineRule="exact"/>
        <w:ind w:firstLine="480" w:firstLineChars="200"/>
        <w:rPr>
          <w:rFonts w:hint="eastAsia" w:hAnsi="宋体" w:cs="宋体"/>
          <w:color w:val="auto"/>
          <w:sz w:val="24"/>
          <w:u w:val="single"/>
        </w:rPr>
      </w:pPr>
      <w:r>
        <w:rPr>
          <w:rFonts w:hint="eastAsia" w:hAnsi="宋体" w:cs="宋体"/>
          <w:color w:val="auto"/>
          <w:sz w:val="24"/>
          <w:u w:val="single"/>
        </w:rPr>
        <w:t>（</w:t>
      </w:r>
      <w:r>
        <w:rPr>
          <w:rFonts w:hint="eastAsia" w:hAnsi="宋体" w:cs="宋体"/>
          <w:color w:val="auto"/>
          <w:sz w:val="24"/>
          <w:u w:val="single"/>
          <w:lang w:val="en-US" w:eastAsia="zh-CN"/>
        </w:rPr>
        <w:t>7</w:t>
      </w:r>
      <w:r>
        <w:rPr>
          <w:rFonts w:hint="eastAsia" w:hAnsi="宋体" w:cs="宋体"/>
          <w:color w:val="auto"/>
          <w:sz w:val="24"/>
          <w:u w:val="single"/>
        </w:rPr>
        <w:t>）开挖过程中，</w:t>
      </w:r>
      <w:r>
        <w:rPr>
          <w:rFonts w:hint="eastAsia" w:hAnsi="宋体" w:cs="宋体"/>
          <w:color w:val="auto"/>
          <w:sz w:val="24"/>
          <w:u w:val="single"/>
          <w:lang w:eastAsia="zh-CN"/>
        </w:rPr>
        <w:t>如遇</w:t>
      </w:r>
      <w:r>
        <w:rPr>
          <w:rFonts w:hint="eastAsia" w:hAnsi="宋体" w:cs="宋体"/>
          <w:color w:val="auto"/>
          <w:sz w:val="24"/>
          <w:u w:val="single"/>
        </w:rPr>
        <w:t>古</w:t>
      </w:r>
      <w:r>
        <w:rPr>
          <w:rFonts w:hint="eastAsia" w:hAnsi="宋体" w:cs="宋体"/>
          <w:color w:val="auto"/>
          <w:sz w:val="24"/>
          <w:u w:val="single"/>
          <w:lang w:eastAsia="zh-CN"/>
        </w:rPr>
        <w:t>墓、文</w:t>
      </w:r>
      <w:r>
        <w:rPr>
          <w:rFonts w:hint="eastAsia" w:hAnsi="宋体" w:cs="宋体"/>
          <w:color w:val="auto"/>
          <w:sz w:val="24"/>
          <w:u w:val="single"/>
        </w:rPr>
        <w:t>物</w:t>
      </w:r>
      <w:r>
        <w:rPr>
          <w:rFonts w:hint="eastAsia" w:hAnsi="宋体" w:cs="宋体"/>
          <w:color w:val="auto"/>
          <w:sz w:val="24"/>
          <w:u w:val="single"/>
          <w:lang w:eastAsia="zh-CN"/>
        </w:rPr>
        <w:t>等应采取</w:t>
      </w:r>
      <w:r>
        <w:rPr>
          <w:rFonts w:hint="eastAsia" w:hAnsi="宋体" w:cs="宋体"/>
          <w:color w:val="auto"/>
          <w:sz w:val="24"/>
          <w:u w:val="single"/>
        </w:rPr>
        <w:t>保护</w:t>
      </w:r>
      <w:r>
        <w:rPr>
          <w:rFonts w:hint="eastAsia" w:hAnsi="宋体" w:cs="宋体"/>
          <w:color w:val="auto"/>
          <w:sz w:val="24"/>
          <w:u w:val="single"/>
          <w:lang w:eastAsia="zh-CN"/>
        </w:rPr>
        <w:t>措施</w:t>
      </w:r>
      <w:r>
        <w:rPr>
          <w:rFonts w:hint="eastAsia" w:hAnsi="宋体" w:cs="宋体"/>
          <w:color w:val="auto"/>
          <w:sz w:val="24"/>
          <w:u w:val="single"/>
        </w:rPr>
        <w:t>，</w:t>
      </w:r>
      <w:r>
        <w:rPr>
          <w:rFonts w:hint="eastAsia" w:hAnsi="宋体" w:cs="宋体"/>
          <w:color w:val="auto"/>
          <w:sz w:val="24"/>
          <w:u w:val="single"/>
          <w:lang w:eastAsia="zh-CN"/>
        </w:rPr>
        <w:t>甲方</w:t>
      </w:r>
      <w:r>
        <w:rPr>
          <w:rFonts w:hint="eastAsia" w:hAnsi="宋体" w:cs="宋体"/>
          <w:color w:val="auto"/>
          <w:sz w:val="24"/>
          <w:u w:val="single"/>
        </w:rPr>
        <w:t>要求留下的东西放</w:t>
      </w:r>
      <w:r>
        <w:rPr>
          <w:rFonts w:hint="eastAsia" w:hAnsi="宋体" w:cs="宋体"/>
          <w:color w:val="auto"/>
          <w:sz w:val="24"/>
          <w:u w:val="single"/>
          <w:lang w:eastAsia="zh-CN"/>
        </w:rPr>
        <w:t>到指定位置；如遇有价值其他物品</w:t>
      </w:r>
      <w:r>
        <w:rPr>
          <w:rFonts w:hint="eastAsia" w:hAnsi="宋体" w:cs="宋体"/>
          <w:color w:val="auto"/>
          <w:sz w:val="24"/>
          <w:u w:val="single"/>
          <w:lang w:val="en-US" w:eastAsia="zh-CN"/>
        </w:rPr>
        <w:t>如砂子等</w:t>
      </w:r>
      <w:r>
        <w:rPr>
          <w:rFonts w:hint="eastAsia" w:hAnsi="宋体" w:cs="宋体"/>
          <w:color w:val="auto"/>
          <w:sz w:val="24"/>
          <w:u w:val="single"/>
          <w:lang w:eastAsia="zh-CN"/>
        </w:rPr>
        <w:t>，必须及时上报甲方由甲方进行处理，</w:t>
      </w:r>
      <w:r>
        <w:rPr>
          <w:rFonts w:hint="eastAsia" w:hAnsi="宋体" w:cs="宋体"/>
          <w:color w:val="auto"/>
          <w:sz w:val="24"/>
          <w:u w:val="single"/>
          <w:lang w:val="en-US" w:eastAsia="zh-CN"/>
        </w:rPr>
        <w:t>私自外运的罚款1万元并承担地方法律责任</w:t>
      </w:r>
      <w:r>
        <w:rPr>
          <w:rFonts w:hint="eastAsia" w:hAnsi="宋体" w:cs="宋体"/>
          <w:color w:val="auto"/>
          <w:sz w:val="24"/>
          <w:u w:val="single"/>
          <w:lang w:eastAsia="zh-CN"/>
        </w:rPr>
        <w:t>；</w:t>
      </w:r>
      <w:r>
        <w:rPr>
          <w:rFonts w:hint="eastAsia" w:hAnsi="宋体" w:cs="宋体"/>
          <w:color w:val="auto"/>
          <w:sz w:val="24"/>
          <w:u w:val="single"/>
        </w:rPr>
        <w:t>其他地下基础、钢筋、路面等均须破拆后运出场外</w:t>
      </w:r>
      <w:r>
        <w:rPr>
          <w:rFonts w:hint="eastAsia" w:hAnsi="宋体" w:cs="宋体"/>
          <w:color w:val="auto"/>
          <w:sz w:val="24"/>
          <w:u w:val="single"/>
          <w:lang w:eastAsia="zh-CN"/>
        </w:rPr>
        <w:t>，此部分包含在开挖范围内，按规定计算工程量，不增加任何</w:t>
      </w:r>
      <w:r>
        <w:rPr>
          <w:rFonts w:hint="eastAsia" w:hAnsi="宋体" w:cs="宋体"/>
          <w:color w:val="auto"/>
          <w:sz w:val="24"/>
          <w:u w:val="single"/>
          <w:lang w:val="en-US" w:eastAsia="zh-CN"/>
        </w:rPr>
        <w:t>费用</w:t>
      </w:r>
      <w:r>
        <w:rPr>
          <w:rFonts w:hint="eastAsia" w:hAnsi="宋体" w:cs="宋体"/>
          <w:color w:val="auto"/>
          <w:sz w:val="24"/>
          <w:u w:val="single"/>
        </w:rPr>
        <w:t>；</w:t>
      </w:r>
    </w:p>
    <w:p>
      <w:pPr>
        <w:spacing w:line="400" w:lineRule="exact"/>
        <w:ind w:firstLine="480" w:firstLineChars="200"/>
        <w:rPr>
          <w:rFonts w:hint="eastAsia" w:hAnsi="宋体" w:cs="宋体"/>
          <w:color w:val="auto"/>
          <w:sz w:val="24"/>
          <w:u w:val="single"/>
          <w:lang w:eastAsia="zh-CN"/>
        </w:rPr>
      </w:pPr>
      <w:r>
        <w:rPr>
          <w:rFonts w:hint="eastAsia" w:hAnsi="宋体" w:cs="宋体"/>
          <w:color w:val="auto"/>
          <w:sz w:val="24"/>
          <w:u w:val="single"/>
        </w:rPr>
        <w:t>（</w:t>
      </w:r>
      <w:r>
        <w:rPr>
          <w:rFonts w:hint="eastAsia" w:hAnsi="宋体" w:cs="宋体"/>
          <w:color w:val="auto"/>
          <w:sz w:val="24"/>
          <w:u w:val="single"/>
          <w:lang w:val="en-US" w:eastAsia="zh-CN"/>
        </w:rPr>
        <w:t>8</w:t>
      </w:r>
      <w:r>
        <w:rPr>
          <w:rFonts w:hint="eastAsia" w:hAnsi="宋体" w:cs="宋体"/>
          <w:color w:val="auto"/>
          <w:sz w:val="24"/>
          <w:u w:val="single"/>
        </w:rPr>
        <w:t>）不可避免的工程间隙时间；</w:t>
      </w:r>
      <w:r>
        <w:rPr>
          <w:rFonts w:hint="eastAsia" w:hAnsi="宋体" w:cs="宋体"/>
          <w:color w:val="auto"/>
          <w:sz w:val="24"/>
          <w:u w:val="single"/>
          <w:lang w:eastAsia="zh-CN"/>
        </w:rPr>
        <w:t>必须按照甲方的开挖方案及现场指令进行分层开挖，不得私自开挖。</w:t>
      </w:r>
    </w:p>
    <w:p>
      <w:pPr>
        <w:spacing w:line="400" w:lineRule="exact"/>
        <w:ind w:firstLine="480" w:firstLineChars="200"/>
        <w:rPr>
          <w:rFonts w:hint="eastAsia" w:hAnsi="宋体" w:cs="宋体"/>
          <w:color w:val="auto"/>
          <w:sz w:val="24"/>
          <w:u w:val="single"/>
        </w:rPr>
      </w:pPr>
      <w:r>
        <w:rPr>
          <w:rFonts w:hint="eastAsia" w:hAnsi="宋体" w:cs="宋体"/>
          <w:color w:val="auto"/>
          <w:sz w:val="24"/>
          <w:u w:val="single"/>
        </w:rPr>
        <w:t>（</w:t>
      </w:r>
      <w:r>
        <w:rPr>
          <w:rFonts w:hint="eastAsia" w:hAnsi="宋体" w:cs="宋体"/>
          <w:color w:val="auto"/>
          <w:sz w:val="24"/>
          <w:u w:val="single"/>
          <w:lang w:val="en-US" w:eastAsia="zh-CN"/>
        </w:rPr>
        <w:t>9</w:t>
      </w:r>
      <w:r>
        <w:rPr>
          <w:rFonts w:hint="eastAsia" w:hAnsi="宋体" w:cs="宋体"/>
          <w:color w:val="auto"/>
          <w:sz w:val="24"/>
          <w:u w:val="single"/>
        </w:rPr>
        <w:t>）相关风险投标人应在投标报价中予以考虑，风险包括且不限于：成品保护、非重大施工条件的变化引起的如停工、扰民及民扰</w:t>
      </w:r>
      <w:r>
        <w:rPr>
          <w:rFonts w:hint="eastAsia" w:hAnsi="宋体" w:cs="宋体"/>
          <w:color w:val="auto"/>
          <w:sz w:val="24"/>
          <w:u w:val="single"/>
          <w:lang w:eastAsia="zh-CN"/>
        </w:rPr>
        <w:t>、交通事故等</w:t>
      </w:r>
      <w:r>
        <w:rPr>
          <w:rFonts w:hint="eastAsia" w:hAnsi="宋体" w:cs="宋体"/>
          <w:color w:val="auto"/>
          <w:sz w:val="24"/>
          <w:u w:val="single"/>
        </w:rPr>
        <w:t>。投标人中标后，现场施工时与当地居民、施工机械所有者和其他社会外界因素发生的一切纠纷</w:t>
      </w:r>
      <w:r>
        <w:rPr>
          <w:rFonts w:hint="eastAsia" w:hAnsi="宋体" w:cs="宋体"/>
          <w:color w:val="auto"/>
          <w:sz w:val="24"/>
          <w:u w:val="single"/>
          <w:lang w:eastAsia="zh-CN"/>
        </w:rPr>
        <w:t>由</w:t>
      </w:r>
      <w:r>
        <w:rPr>
          <w:rFonts w:hint="eastAsia" w:hAnsi="宋体" w:cs="宋体"/>
          <w:color w:val="auto"/>
          <w:sz w:val="24"/>
          <w:u w:val="single"/>
        </w:rPr>
        <w:t>承包人自行解决。</w:t>
      </w:r>
    </w:p>
    <w:p>
      <w:pPr>
        <w:spacing w:line="400" w:lineRule="exact"/>
        <w:ind w:firstLine="482" w:firstLineChars="200"/>
        <w:rPr>
          <w:rFonts w:hint="eastAsia" w:hAnsi="宋体" w:cs="宋体"/>
          <w:b/>
          <w:bCs/>
          <w:color w:val="auto"/>
          <w:sz w:val="24"/>
          <w:u w:val="single"/>
        </w:rPr>
      </w:pPr>
      <w:r>
        <w:rPr>
          <w:rFonts w:hint="eastAsia" w:hAnsi="宋体" w:cs="宋体"/>
          <w:b/>
          <w:bCs/>
          <w:color w:val="auto"/>
          <w:sz w:val="24"/>
          <w:u w:val="single"/>
        </w:rPr>
        <w:t>（</w:t>
      </w:r>
      <w:r>
        <w:rPr>
          <w:rFonts w:hint="eastAsia" w:hAnsi="宋体" w:cs="宋体"/>
          <w:b/>
          <w:bCs/>
          <w:color w:val="auto"/>
          <w:sz w:val="24"/>
          <w:u w:val="single"/>
          <w:lang w:val="en-US" w:eastAsia="zh-CN"/>
        </w:rPr>
        <w:t>10</w:t>
      </w:r>
      <w:r>
        <w:rPr>
          <w:rFonts w:hint="eastAsia" w:hAnsi="宋体" w:cs="宋体"/>
          <w:b/>
          <w:bCs/>
          <w:color w:val="auto"/>
          <w:sz w:val="24"/>
          <w:u w:val="single"/>
        </w:rPr>
        <w:t>）土方开挖过程中，投标人保证将施工现场及场外运输道路扬尘治理措施做到位，与有关部门协调</w:t>
      </w:r>
      <w:r>
        <w:rPr>
          <w:rFonts w:hint="eastAsia" w:hAnsi="宋体" w:cs="宋体"/>
          <w:b/>
          <w:bCs/>
          <w:color w:val="auto"/>
          <w:sz w:val="24"/>
          <w:u w:val="single"/>
          <w:lang w:val="en-US" w:eastAsia="zh-CN"/>
        </w:rPr>
        <w:t>(如城管、环卫、大气办、渣土办、交警、综合执法部门等)</w:t>
      </w:r>
      <w:r>
        <w:rPr>
          <w:rFonts w:hint="eastAsia" w:hAnsi="宋体" w:cs="宋体"/>
          <w:b/>
          <w:bCs/>
          <w:color w:val="auto"/>
          <w:sz w:val="24"/>
          <w:u w:val="single"/>
        </w:rPr>
        <w:t>到位，若因扬尘措施不到位被有关部门处罚，则由</w:t>
      </w:r>
      <w:r>
        <w:rPr>
          <w:rFonts w:hint="eastAsia" w:hAnsi="宋体" w:cs="宋体"/>
          <w:b/>
          <w:bCs/>
          <w:color w:val="auto"/>
          <w:sz w:val="24"/>
          <w:u w:val="single"/>
          <w:lang w:eastAsia="zh-CN"/>
        </w:rPr>
        <w:t>中</w:t>
      </w:r>
      <w:r>
        <w:rPr>
          <w:rFonts w:hint="eastAsia" w:hAnsi="宋体" w:cs="宋体"/>
          <w:b/>
          <w:bCs/>
          <w:color w:val="auto"/>
          <w:sz w:val="24"/>
          <w:u w:val="single"/>
        </w:rPr>
        <w:t>标人全部承担。</w:t>
      </w:r>
    </w:p>
    <w:p>
      <w:pPr>
        <w:spacing w:line="400" w:lineRule="exact"/>
        <w:ind w:firstLine="482" w:firstLineChars="200"/>
        <w:rPr>
          <w:rFonts w:hint="eastAsia" w:hAnsi="宋体" w:cs="宋体"/>
          <w:b/>
          <w:bCs/>
          <w:color w:val="auto"/>
          <w:sz w:val="24"/>
          <w:u w:val="single"/>
          <w:lang w:val="en-US" w:eastAsia="zh-CN"/>
        </w:rPr>
      </w:pPr>
      <w:r>
        <w:rPr>
          <w:rFonts w:hint="eastAsia" w:hAnsi="宋体" w:cs="宋体"/>
          <w:b/>
          <w:bCs/>
          <w:color w:val="auto"/>
          <w:sz w:val="24"/>
          <w:u w:val="single"/>
          <w:lang w:eastAsia="zh-CN"/>
        </w:rPr>
        <w:t>（</w:t>
      </w:r>
      <w:r>
        <w:rPr>
          <w:rFonts w:hint="eastAsia" w:hAnsi="宋体" w:cs="宋体"/>
          <w:b/>
          <w:bCs/>
          <w:color w:val="auto"/>
          <w:sz w:val="24"/>
          <w:u w:val="single"/>
          <w:lang w:val="en-US" w:eastAsia="zh-CN"/>
        </w:rPr>
        <w:t>11</w:t>
      </w:r>
      <w:r>
        <w:rPr>
          <w:rFonts w:hint="eastAsia" w:hAnsi="宋体" w:cs="宋体"/>
          <w:b/>
          <w:bCs/>
          <w:color w:val="auto"/>
          <w:sz w:val="24"/>
          <w:u w:val="single"/>
          <w:lang w:eastAsia="zh-CN"/>
        </w:rPr>
        <w:t>）</w:t>
      </w:r>
      <w:r>
        <w:rPr>
          <w:rFonts w:hint="eastAsia" w:hAnsi="宋体" w:cs="宋体"/>
          <w:b/>
          <w:bCs/>
          <w:color w:val="auto"/>
          <w:sz w:val="24"/>
          <w:u w:val="single"/>
          <w:lang w:val="en-US" w:eastAsia="zh-CN"/>
        </w:rPr>
        <w:t>投标人自行负责运输过程中的安全以及运输过程中产生的纠纷，产生的费用自理。</w:t>
      </w:r>
    </w:p>
    <w:p>
      <w:pPr>
        <w:pStyle w:val="2"/>
        <w:rPr>
          <w:rFonts w:hint="eastAsia" w:ascii="宋体" w:hAnsi="宋体" w:eastAsia="宋体" w:cs="宋体"/>
          <w:b/>
          <w:bCs/>
          <w:kern w:val="0"/>
          <w:sz w:val="24"/>
          <w:u w:val="single"/>
          <w:lang w:val="en-US" w:eastAsia="zh-CN" w:bidi="ar-SA"/>
        </w:rPr>
      </w:pPr>
      <w:r>
        <w:rPr>
          <w:rFonts w:hint="eastAsia" w:ascii="宋体" w:hAnsi="宋体" w:eastAsia="宋体" w:cs="宋体"/>
          <w:b/>
          <w:bCs/>
          <w:kern w:val="0"/>
          <w:sz w:val="24"/>
          <w:u w:val="single"/>
          <w:lang w:val="en-US" w:eastAsia="zh-CN" w:bidi="ar-SA"/>
        </w:rPr>
        <w:t>（12）投标人</w:t>
      </w:r>
      <w:r>
        <w:rPr>
          <w:rFonts w:hint="eastAsia" w:hAnsi="宋体" w:cs="宋体"/>
          <w:b/>
          <w:bCs/>
          <w:kern w:val="0"/>
          <w:sz w:val="24"/>
          <w:u w:val="single"/>
          <w:lang w:val="en-US" w:eastAsia="zh-CN" w:bidi="ar-SA"/>
        </w:rPr>
        <w:t>相关施工人员的</w:t>
      </w:r>
      <w:r>
        <w:rPr>
          <w:rFonts w:hint="eastAsia" w:ascii="宋体" w:hAnsi="宋体" w:eastAsia="宋体" w:cs="宋体"/>
          <w:b/>
          <w:bCs/>
          <w:kern w:val="0"/>
          <w:sz w:val="24"/>
          <w:u w:val="single"/>
          <w:lang w:val="en-US" w:eastAsia="zh-CN" w:bidi="ar-SA"/>
        </w:rPr>
        <w:t>住宿自行解决</w:t>
      </w:r>
    </w:p>
    <w:p>
      <w:pPr>
        <w:pStyle w:val="2"/>
        <w:rPr>
          <w:rFonts w:hint="default" w:ascii="宋体" w:hAnsi="宋体" w:eastAsia="宋体" w:cs="宋体"/>
          <w:b/>
          <w:bCs/>
          <w:kern w:val="0"/>
          <w:sz w:val="24"/>
          <w:u w:val="single"/>
          <w:lang w:val="en-US" w:eastAsia="zh-CN" w:bidi="ar-SA"/>
        </w:rPr>
      </w:pPr>
      <w:r>
        <w:rPr>
          <w:rFonts w:hint="eastAsia" w:hAnsi="宋体" w:cs="宋体"/>
          <w:b/>
          <w:bCs/>
          <w:kern w:val="0"/>
          <w:sz w:val="24"/>
          <w:u w:val="single"/>
          <w:lang w:val="en-US" w:eastAsia="zh-CN" w:bidi="ar-SA"/>
        </w:rPr>
        <w:t>（13）投标人自行考虑施工人员的保险费用，可自行选择是否选用项目部统一上的意外保险。若选择项目部统一上保险，进场前把施工人员名单及相关证件复印件提供至项目部，费用按照中标金额进行分摊；若投标人选择用自己的单位保险，投标人施工过程中出现因施工导致的任何意外事件与招标人无关。</w:t>
      </w:r>
    </w:p>
    <w:p>
      <w:pPr>
        <w:spacing w:line="400" w:lineRule="exact"/>
        <w:ind w:firstLine="482" w:firstLineChars="200"/>
        <w:rPr>
          <w:rFonts w:hAnsi="宋体" w:cs="宋体"/>
          <w:b/>
          <w:bCs/>
          <w:sz w:val="24"/>
          <w:szCs w:val="24"/>
        </w:rPr>
      </w:pPr>
      <w:r>
        <w:rPr>
          <w:rFonts w:hint="eastAsia" w:hAnsi="宋体" w:cs="宋体"/>
          <w:b/>
          <w:bCs/>
          <w:sz w:val="24"/>
          <w:szCs w:val="24"/>
        </w:rPr>
        <w:t>14、投标货币</w:t>
      </w:r>
    </w:p>
    <w:p>
      <w:pPr>
        <w:spacing w:line="400" w:lineRule="exact"/>
        <w:ind w:firstLine="480" w:firstLineChars="200"/>
        <w:rPr>
          <w:rFonts w:hAnsi="宋体" w:cs="宋体"/>
          <w:sz w:val="24"/>
          <w:szCs w:val="24"/>
        </w:rPr>
      </w:pPr>
      <w:r>
        <w:rPr>
          <w:rFonts w:hint="eastAsia" w:hAnsi="宋体" w:cs="宋体"/>
          <w:sz w:val="24"/>
          <w:szCs w:val="24"/>
        </w:rPr>
        <w:t>14.1 本工程投标报价采用的币种为人民币。</w:t>
      </w:r>
    </w:p>
    <w:p>
      <w:pPr>
        <w:spacing w:line="400" w:lineRule="exact"/>
        <w:ind w:firstLine="482" w:firstLineChars="200"/>
        <w:rPr>
          <w:rFonts w:hAnsi="宋体" w:cs="宋体"/>
          <w:b/>
          <w:bCs/>
          <w:sz w:val="24"/>
          <w:szCs w:val="24"/>
        </w:rPr>
      </w:pPr>
      <w:r>
        <w:rPr>
          <w:rFonts w:hint="eastAsia" w:hAnsi="宋体" w:cs="宋体"/>
          <w:b/>
          <w:bCs/>
          <w:sz w:val="24"/>
          <w:szCs w:val="24"/>
        </w:rPr>
        <w:t>15、投标有效期</w:t>
      </w:r>
    </w:p>
    <w:p>
      <w:pPr>
        <w:spacing w:line="400" w:lineRule="exact"/>
        <w:ind w:firstLine="480" w:firstLineChars="200"/>
        <w:rPr>
          <w:rFonts w:hAnsi="宋体" w:cs="宋体"/>
          <w:sz w:val="24"/>
          <w:szCs w:val="24"/>
        </w:rPr>
      </w:pPr>
      <w:r>
        <w:rPr>
          <w:rFonts w:hint="eastAsia" w:hAnsi="宋体" w:cs="宋体"/>
          <w:sz w:val="24"/>
          <w:szCs w:val="24"/>
        </w:rPr>
        <w:t>15.1 投标有效期见投标人须知前附表所规定的期限，在此期限内，凡符合本招标文件要求的投标文件均保持有效。</w:t>
      </w:r>
    </w:p>
    <w:p>
      <w:pPr>
        <w:spacing w:line="400" w:lineRule="exact"/>
        <w:ind w:firstLine="482" w:firstLineChars="200"/>
        <w:rPr>
          <w:rFonts w:hAnsi="宋体" w:cs="宋体"/>
          <w:b/>
          <w:sz w:val="24"/>
          <w:szCs w:val="24"/>
        </w:rPr>
      </w:pPr>
      <w:r>
        <w:rPr>
          <w:rFonts w:hint="eastAsia" w:hAnsi="宋体" w:cs="宋体"/>
          <w:b/>
          <w:sz w:val="24"/>
          <w:szCs w:val="24"/>
        </w:rPr>
        <w:t>16、投标保证金</w:t>
      </w:r>
    </w:p>
    <w:p>
      <w:pPr>
        <w:spacing w:line="400" w:lineRule="exact"/>
        <w:ind w:firstLine="480" w:firstLineChars="200"/>
        <w:rPr>
          <w:rFonts w:hAnsi="宋体" w:cs="宋体"/>
          <w:sz w:val="24"/>
          <w:szCs w:val="24"/>
        </w:rPr>
      </w:pPr>
      <w:r>
        <w:rPr>
          <w:rFonts w:hint="eastAsia" w:hAnsi="宋体" w:cs="宋体"/>
          <w:sz w:val="24"/>
          <w:szCs w:val="24"/>
        </w:rPr>
        <w:t>16.1 投标人应在提交投标文件的同时，按有关规定提交本须知前附表所规定数额的投标保证金，并作为其投标文件的一部分。</w:t>
      </w:r>
    </w:p>
    <w:p>
      <w:pPr>
        <w:spacing w:line="400" w:lineRule="exact"/>
        <w:ind w:firstLine="480" w:firstLineChars="200"/>
        <w:rPr>
          <w:rFonts w:hAnsi="宋体" w:cs="宋体"/>
          <w:sz w:val="24"/>
          <w:szCs w:val="24"/>
        </w:rPr>
      </w:pPr>
      <w:r>
        <w:rPr>
          <w:rFonts w:hint="eastAsia" w:hAnsi="宋体" w:cs="宋体"/>
          <w:sz w:val="24"/>
          <w:szCs w:val="24"/>
        </w:rPr>
        <w:t>16.2投标人应按投标须知前附表中要求提交投标保证金。</w:t>
      </w:r>
    </w:p>
    <w:p>
      <w:pPr>
        <w:spacing w:line="400" w:lineRule="exact"/>
        <w:ind w:firstLine="480" w:firstLineChars="200"/>
        <w:rPr>
          <w:rFonts w:hAnsi="宋体" w:cs="宋体"/>
          <w:sz w:val="24"/>
          <w:szCs w:val="24"/>
        </w:rPr>
      </w:pPr>
      <w:r>
        <w:rPr>
          <w:rFonts w:hint="eastAsia" w:hAnsi="宋体" w:cs="宋体"/>
          <w:sz w:val="24"/>
          <w:szCs w:val="24"/>
        </w:rPr>
        <w:t>16.3 对于未能按要求提交投标保证金的投标，招标人将视为不响应招标文件而予以拒绝。</w:t>
      </w:r>
    </w:p>
    <w:p>
      <w:pPr>
        <w:spacing w:line="400" w:lineRule="exact"/>
        <w:ind w:firstLine="480" w:firstLineChars="200"/>
      </w:pPr>
      <w:r>
        <w:rPr>
          <w:rFonts w:hint="eastAsia" w:hAnsi="宋体" w:cs="宋体"/>
          <w:sz w:val="24"/>
          <w:szCs w:val="24"/>
        </w:rPr>
        <w:t>16.4投标保证金的退还</w:t>
      </w:r>
    </w:p>
    <w:p>
      <w:pPr>
        <w:ind w:firstLine="480" w:firstLineChars="200"/>
        <w:rPr>
          <w:rFonts w:hAnsi="宋体" w:cs="宋体"/>
          <w:sz w:val="24"/>
        </w:rPr>
      </w:pPr>
      <w:r>
        <w:rPr>
          <w:rFonts w:hint="eastAsia" w:hAnsi="宋体" w:cs="宋体"/>
          <w:sz w:val="24"/>
        </w:rPr>
        <w:t>招标人与中标人签订合同后5日内，向未中标的投标人退还投标保证金。</w:t>
      </w:r>
    </w:p>
    <w:p>
      <w:pPr>
        <w:spacing w:line="400" w:lineRule="exact"/>
        <w:ind w:firstLine="480" w:firstLineChars="200"/>
        <w:rPr>
          <w:rFonts w:hAnsi="宋体" w:cs="宋体"/>
          <w:sz w:val="24"/>
          <w:szCs w:val="24"/>
        </w:rPr>
      </w:pPr>
      <w:r>
        <w:rPr>
          <w:rFonts w:hint="eastAsia" w:hAnsi="宋体" w:cs="宋体"/>
          <w:sz w:val="24"/>
          <w:szCs w:val="24"/>
        </w:rPr>
        <w:t>16.5 如投标人发生下列情况之一时，投标保证金将被没收：</w:t>
      </w:r>
    </w:p>
    <w:p>
      <w:pPr>
        <w:spacing w:line="400" w:lineRule="exact"/>
        <w:ind w:firstLine="480" w:firstLineChars="200"/>
        <w:rPr>
          <w:rFonts w:hAnsi="宋体" w:cs="宋体"/>
          <w:sz w:val="24"/>
          <w:szCs w:val="24"/>
        </w:rPr>
      </w:pPr>
      <w:r>
        <w:rPr>
          <w:rFonts w:hint="eastAsia" w:hAnsi="宋体" w:cs="宋体"/>
          <w:sz w:val="24"/>
          <w:szCs w:val="24"/>
        </w:rPr>
        <w:t>16.5.1中标人未能在规定期限内签订合同协议或提交履约保证金。</w:t>
      </w:r>
    </w:p>
    <w:p>
      <w:pPr>
        <w:spacing w:line="400" w:lineRule="exact"/>
        <w:ind w:firstLine="480" w:firstLineChars="200"/>
        <w:rPr>
          <w:rFonts w:hint="eastAsia" w:hAnsi="宋体" w:cs="宋体"/>
          <w:sz w:val="24"/>
          <w:szCs w:val="24"/>
        </w:rPr>
      </w:pPr>
      <w:r>
        <w:rPr>
          <w:rFonts w:hint="eastAsia" w:hAnsi="宋体" w:cs="宋体"/>
          <w:sz w:val="24"/>
          <w:szCs w:val="24"/>
        </w:rPr>
        <w:t>16.5.2投标人在投标有效期撤回投标文件。</w:t>
      </w:r>
    </w:p>
    <w:p>
      <w:pPr>
        <w:spacing w:line="400" w:lineRule="exact"/>
        <w:ind w:firstLine="480" w:firstLineChars="200"/>
        <w:rPr>
          <w:rFonts w:hint="default" w:hAnsi="宋体" w:cs="宋体"/>
          <w:sz w:val="24"/>
          <w:szCs w:val="24"/>
          <w:lang w:val="en-US" w:eastAsia="zh-CN"/>
        </w:rPr>
      </w:pPr>
      <w:r>
        <w:rPr>
          <w:rFonts w:hint="eastAsia" w:hAnsi="宋体" w:cs="宋体"/>
          <w:sz w:val="24"/>
          <w:szCs w:val="24"/>
          <w:lang w:val="en-US" w:eastAsia="zh-CN"/>
        </w:rPr>
        <w:t>16.5.3投标过程中，存在围标、串标的投标人。</w:t>
      </w:r>
    </w:p>
    <w:p>
      <w:pPr>
        <w:spacing w:line="400" w:lineRule="exact"/>
        <w:ind w:firstLine="482" w:firstLineChars="200"/>
        <w:rPr>
          <w:rFonts w:hAnsi="宋体" w:cs="宋体"/>
          <w:b/>
          <w:bCs/>
          <w:sz w:val="24"/>
          <w:szCs w:val="24"/>
        </w:rPr>
      </w:pPr>
      <w:r>
        <w:rPr>
          <w:rFonts w:hint="eastAsia" w:hAnsi="宋体" w:cs="宋体"/>
          <w:b/>
          <w:bCs/>
          <w:sz w:val="24"/>
          <w:szCs w:val="24"/>
        </w:rPr>
        <w:t xml:space="preserve"> (四) 开  标</w:t>
      </w:r>
    </w:p>
    <w:p>
      <w:pPr>
        <w:spacing w:line="400" w:lineRule="exact"/>
        <w:ind w:firstLine="482" w:firstLineChars="200"/>
        <w:rPr>
          <w:rFonts w:hAnsi="宋体" w:cs="宋体"/>
          <w:b/>
          <w:bCs/>
          <w:sz w:val="24"/>
          <w:szCs w:val="24"/>
        </w:rPr>
      </w:pPr>
      <w:r>
        <w:rPr>
          <w:rFonts w:hint="eastAsia" w:hAnsi="宋体" w:cs="宋体"/>
          <w:b/>
          <w:bCs/>
          <w:sz w:val="24"/>
          <w:szCs w:val="24"/>
        </w:rPr>
        <w:t>17、开标</w:t>
      </w:r>
    </w:p>
    <w:p>
      <w:pPr>
        <w:spacing w:line="400" w:lineRule="exact"/>
        <w:ind w:firstLine="482" w:firstLineChars="200"/>
        <w:rPr>
          <w:rFonts w:hAnsi="宋体" w:cs="宋体"/>
          <w:b/>
          <w:sz w:val="24"/>
          <w:szCs w:val="24"/>
        </w:rPr>
      </w:pPr>
      <w:r>
        <w:rPr>
          <w:rFonts w:hint="eastAsia" w:hAnsi="宋体" w:cs="宋体"/>
          <w:b/>
          <w:sz w:val="24"/>
          <w:szCs w:val="24"/>
        </w:rPr>
        <w:t xml:space="preserve">17.1 </w:t>
      </w:r>
      <w:r>
        <w:rPr>
          <w:rFonts w:hint="eastAsia" w:hAnsi="宋体" w:cs="宋体"/>
          <w:sz w:val="24"/>
          <w:szCs w:val="24"/>
        </w:rPr>
        <w:t>招标人按投标人须知前附表所规定的时间和方式开标，所有投标人应准备充分并参加。</w:t>
      </w:r>
    </w:p>
    <w:p>
      <w:pPr>
        <w:spacing w:line="400" w:lineRule="exact"/>
        <w:ind w:firstLine="482" w:firstLineChars="200"/>
        <w:rPr>
          <w:rFonts w:hAnsi="宋体" w:cs="宋体"/>
          <w:b/>
          <w:sz w:val="24"/>
          <w:szCs w:val="24"/>
        </w:rPr>
      </w:pPr>
      <w:r>
        <w:rPr>
          <w:rFonts w:hint="eastAsia" w:hAnsi="宋体" w:cs="宋体"/>
          <w:b/>
          <w:sz w:val="24"/>
          <w:szCs w:val="24"/>
        </w:rPr>
        <w:t>17.2 开标程序：</w:t>
      </w:r>
    </w:p>
    <w:p>
      <w:pPr>
        <w:ind w:firstLine="482" w:firstLineChars="200"/>
        <w:jc w:val="left"/>
        <w:rPr>
          <w:rFonts w:hAnsi="宋体" w:cs="宋体"/>
          <w:b/>
          <w:bCs/>
          <w:spacing w:val="8"/>
          <w:sz w:val="24"/>
        </w:rPr>
      </w:pPr>
      <w:r>
        <w:rPr>
          <w:rFonts w:hint="eastAsia" w:hAnsi="宋体" w:cs="宋体"/>
          <w:b/>
          <w:sz w:val="24"/>
          <w:szCs w:val="24"/>
        </w:rPr>
        <w:t>17</w:t>
      </w:r>
      <w:r>
        <w:rPr>
          <w:rFonts w:hint="eastAsia" w:hAnsi="宋体" w:cs="宋体"/>
          <w:b/>
          <w:bCs/>
          <w:spacing w:val="8"/>
          <w:sz w:val="24"/>
        </w:rPr>
        <w:t>.2.1网上竞价阶段：</w:t>
      </w:r>
    </w:p>
    <w:p>
      <w:pPr>
        <w:ind w:firstLine="514" w:firstLineChars="200"/>
        <w:jc w:val="left"/>
        <w:rPr>
          <w:rFonts w:hAnsi="宋体" w:cs="宋体"/>
          <w:b/>
          <w:sz w:val="24"/>
          <w:szCs w:val="24"/>
        </w:rPr>
      </w:pPr>
      <w:r>
        <w:rPr>
          <w:rFonts w:hint="eastAsia" w:hAnsi="宋体" w:cs="宋体"/>
          <w:b/>
          <w:bCs/>
          <w:spacing w:val="8"/>
          <w:sz w:val="24"/>
        </w:rPr>
        <w:t>经过</w:t>
      </w:r>
      <w:r>
        <w:rPr>
          <w:rFonts w:hint="eastAsia" w:hAnsi="宋体" w:cs="宋体"/>
          <w:b/>
          <w:bCs/>
          <w:color w:val="auto"/>
          <w:spacing w:val="8"/>
          <w:sz w:val="24"/>
          <w:lang w:val="en-US" w:eastAsia="zh-CN"/>
        </w:rPr>
        <w:t>中采网招标平台</w:t>
      </w:r>
      <w:r>
        <w:rPr>
          <w:rFonts w:hint="eastAsia" w:hAnsi="宋体" w:cs="宋体"/>
          <w:b/>
          <w:bCs/>
          <w:spacing w:val="8"/>
          <w:sz w:val="24"/>
        </w:rPr>
        <w:t>注册并投标的单位应按规定的时间及要求上传投标文件。网上竞价阶段按照给出的格式填写报价，</w:t>
      </w:r>
      <w:r>
        <w:rPr>
          <w:rFonts w:hint="eastAsia" w:hAnsi="宋体" w:cs="宋体"/>
          <w:b/>
          <w:sz w:val="24"/>
          <w:szCs w:val="24"/>
        </w:rPr>
        <w:t>电子招标系统将根据网上竞价规则自动进行高位淘汰程序。</w:t>
      </w:r>
    </w:p>
    <w:p>
      <w:pPr>
        <w:ind w:firstLine="482" w:firstLineChars="200"/>
        <w:jc w:val="left"/>
        <w:rPr>
          <w:rFonts w:hAnsi="宋体" w:cs="宋体"/>
          <w:b/>
          <w:bCs/>
          <w:spacing w:val="8"/>
          <w:sz w:val="24"/>
        </w:rPr>
      </w:pPr>
      <w:r>
        <w:rPr>
          <w:rFonts w:hint="eastAsia" w:hAnsi="宋体" w:cs="宋体"/>
          <w:b/>
          <w:sz w:val="24"/>
          <w:szCs w:val="24"/>
        </w:rPr>
        <w:t>17</w:t>
      </w:r>
      <w:r>
        <w:rPr>
          <w:rFonts w:hint="eastAsia" w:hAnsi="宋体" w:cs="宋体"/>
          <w:b/>
          <w:bCs/>
          <w:spacing w:val="8"/>
          <w:sz w:val="24"/>
        </w:rPr>
        <w:t>.2.2洽商谈判阶段:</w:t>
      </w:r>
    </w:p>
    <w:p>
      <w:pPr>
        <w:ind w:firstLine="514" w:firstLineChars="200"/>
        <w:jc w:val="left"/>
        <w:rPr>
          <w:rFonts w:hint="default" w:hAnsi="宋体" w:eastAsia="宋体" w:cs="宋体"/>
          <w:b/>
          <w:bCs/>
          <w:spacing w:val="8"/>
          <w:sz w:val="24"/>
          <w:lang w:val="en-US" w:eastAsia="zh-CN"/>
        </w:rPr>
      </w:pPr>
      <w:r>
        <w:rPr>
          <w:rFonts w:hint="eastAsia" w:hAnsi="宋体" w:cs="宋体"/>
          <w:b/>
          <w:bCs/>
          <w:spacing w:val="8"/>
          <w:sz w:val="24"/>
        </w:rPr>
        <w:t>进入谈判阶段的投标单位需提供</w:t>
      </w:r>
      <w:r>
        <w:rPr>
          <w:rFonts w:hint="eastAsia" w:hAnsi="宋体" w:cs="宋体"/>
          <w:b/>
          <w:bCs/>
          <w:spacing w:val="8"/>
          <w:sz w:val="24"/>
          <w:lang w:eastAsia="zh-CN"/>
        </w:rPr>
        <w:t>一正两副</w:t>
      </w:r>
      <w:r>
        <w:rPr>
          <w:rFonts w:hint="eastAsia" w:hAnsi="宋体" w:cs="宋体"/>
          <w:b/>
          <w:bCs/>
          <w:spacing w:val="8"/>
          <w:sz w:val="24"/>
        </w:rPr>
        <w:t>装订好的纸质版投标文件。</w:t>
      </w:r>
      <w:r>
        <w:rPr>
          <w:rFonts w:hint="eastAsia" w:hAnsi="宋体" w:cs="宋体"/>
          <w:sz w:val="24"/>
          <w:szCs w:val="24"/>
        </w:rPr>
        <w:t>谈判阶段的投标文件需打印或使用不褪色的蓝、黑墨水笔书写，字迹应清晰易于辨认。</w:t>
      </w:r>
      <w:r>
        <w:rPr>
          <w:rFonts w:hint="eastAsia" w:hAnsi="宋体" w:cs="宋体"/>
          <w:b/>
          <w:sz w:val="24"/>
          <w:szCs w:val="24"/>
        </w:rPr>
        <w:t>投标文件封面或扉页均应加盖投标人印章，并经法定代表人或其委托代理人签字或盖章，投标文件由委托代理人签字或盖章的，需同时提交投标文件授权委托书。</w:t>
      </w:r>
      <w:r>
        <w:rPr>
          <w:rFonts w:hint="eastAsia" w:hAnsi="宋体" w:cs="宋体"/>
          <w:sz w:val="24"/>
          <w:szCs w:val="24"/>
        </w:rPr>
        <w:t>全套投标文件应无涂改或行间插字和增删。如有修改，修改处应由投标人加盖投标人的印章或由委托代理人签字或盖章。</w:t>
      </w:r>
      <w:r>
        <w:rPr>
          <w:rFonts w:hint="eastAsia" w:hAnsi="宋体" w:cs="宋体"/>
          <w:b/>
          <w:sz w:val="24"/>
          <w:szCs w:val="24"/>
        </w:rPr>
        <w:t>投标报价需与最终的网上竞价一致</w:t>
      </w:r>
      <w:r>
        <w:rPr>
          <w:rFonts w:hint="eastAsia" w:hAnsi="宋体" w:cs="宋体"/>
          <w:sz w:val="24"/>
          <w:szCs w:val="24"/>
        </w:rPr>
        <w:t>。</w:t>
      </w:r>
      <w:r>
        <w:rPr>
          <w:rFonts w:hint="eastAsia" w:hAnsi="宋体" w:cs="宋体"/>
          <w:b/>
          <w:bCs/>
          <w:sz w:val="24"/>
          <w:szCs w:val="24"/>
          <w:lang w:eastAsia="zh-CN"/>
        </w:rPr>
        <w:t>谈判阶段法人参加的必须出具法定代表人身份证明及身份证原件，委托代理人参加的必须出具授权委托书及身份证原件。</w:t>
      </w:r>
    </w:p>
    <w:p>
      <w:pPr>
        <w:spacing w:line="400" w:lineRule="exact"/>
        <w:ind w:firstLine="482" w:firstLineChars="200"/>
        <w:rPr>
          <w:rFonts w:hAnsi="宋体" w:cs="宋体"/>
          <w:b/>
          <w:bCs/>
          <w:sz w:val="24"/>
          <w:szCs w:val="24"/>
        </w:rPr>
      </w:pPr>
      <w:r>
        <w:rPr>
          <w:rFonts w:hint="eastAsia" w:hAnsi="宋体" w:cs="宋体"/>
          <w:b/>
          <w:bCs/>
          <w:sz w:val="24"/>
          <w:szCs w:val="24"/>
        </w:rPr>
        <w:t xml:space="preserve"> (五) 评  标</w:t>
      </w:r>
    </w:p>
    <w:p>
      <w:pPr>
        <w:spacing w:line="400" w:lineRule="exact"/>
        <w:ind w:firstLine="482" w:firstLineChars="200"/>
        <w:rPr>
          <w:rFonts w:hAnsi="宋体" w:cs="宋体"/>
          <w:b/>
          <w:sz w:val="24"/>
          <w:szCs w:val="24"/>
        </w:rPr>
      </w:pPr>
      <w:r>
        <w:rPr>
          <w:rFonts w:hint="eastAsia" w:hAnsi="宋体" w:cs="宋体"/>
          <w:b/>
          <w:sz w:val="24"/>
          <w:szCs w:val="24"/>
        </w:rPr>
        <w:t>18、评标</w:t>
      </w:r>
    </w:p>
    <w:p>
      <w:pPr>
        <w:spacing w:line="400" w:lineRule="exact"/>
        <w:ind w:firstLine="480" w:firstLineChars="200"/>
        <w:rPr>
          <w:rFonts w:hAnsi="宋体" w:cs="宋体"/>
          <w:sz w:val="24"/>
          <w:szCs w:val="24"/>
        </w:rPr>
      </w:pPr>
      <w:r>
        <w:rPr>
          <w:rFonts w:hint="eastAsia" w:hAnsi="宋体" w:cs="宋体"/>
          <w:sz w:val="24"/>
          <w:szCs w:val="24"/>
        </w:rPr>
        <w:t>18.1评标的依据</w:t>
      </w:r>
    </w:p>
    <w:p>
      <w:pPr>
        <w:spacing w:line="400" w:lineRule="exact"/>
        <w:ind w:firstLine="480" w:firstLineChars="200"/>
        <w:rPr>
          <w:rFonts w:hAnsi="宋体" w:cs="宋体"/>
          <w:sz w:val="24"/>
          <w:szCs w:val="24"/>
        </w:rPr>
      </w:pPr>
      <w:r>
        <w:rPr>
          <w:rFonts w:hint="eastAsia" w:hAnsi="宋体" w:cs="宋体"/>
          <w:sz w:val="24"/>
          <w:szCs w:val="24"/>
        </w:rPr>
        <w:t>招标文件和投标文件。</w:t>
      </w:r>
    </w:p>
    <w:p>
      <w:pPr>
        <w:spacing w:line="400" w:lineRule="exact"/>
        <w:ind w:firstLine="480" w:firstLineChars="200"/>
        <w:rPr>
          <w:rFonts w:hAnsi="宋体" w:cs="宋体"/>
          <w:sz w:val="24"/>
          <w:szCs w:val="24"/>
        </w:rPr>
      </w:pPr>
      <w:r>
        <w:rPr>
          <w:rFonts w:hint="eastAsia" w:hAnsi="宋体" w:cs="宋体"/>
          <w:sz w:val="24"/>
          <w:szCs w:val="24"/>
        </w:rPr>
        <w:t>18.2评标原则</w:t>
      </w:r>
    </w:p>
    <w:p>
      <w:pPr>
        <w:spacing w:line="400" w:lineRule="exact"/>
        <w:ind w:firstLine="480" w:firstLineChars="200"/>
        <w:rPr>
          <w:rFonts w:hAnsi="宋体" w:cs="宋体"/>
          <w:sz w:val="24"/>
          <w:szCs w:val="24"/>
        </w:rPr>
      </w:pPr>
      <w:r>
        <w:rPr>
          <w:rFonts w:hint="eastAsia" w:hAnsi="宋体" w:cs="宋体"/>
          <w:sz w:val="24"/>
          <w:szCs w:val="24"/>
        </w:rPr>
        <w:t>评标将公平、公正，科学合理的原则进行评标工作。</w:t>
      </w:r>
    </w:p>
    <w:p>
      <w:pPr>
        <w:spacing w:line="400" w:lineRule="exact"/>
        <w:ind w:firstLine="480" w:firstLineChars="200"/>
        <w:rPr>
          <w:rFonts w:hAnsi="宋体" w:cs="宋体"/>
          <w:sz w:val="24"/>
          <w:szCs w:val="24"/>
        </w:rPr>
      </w:pPr>
      <w:r>
        <w:rPr>
          <w:rFonts w:hint="eastAsia" w:hAnsi="宋体" w:cs="宋体"/>
          <w:sz w:val="24"/>
          <w:szCs w:val="24"/>
        </w:rPr>
        <w:t>18.3评标内容</w:t>
      </w:r>
    </w:p>
    <w:p>
      <w:pPr>
        <w:spacing w:line="400" w:lineRule="exact"/>
        <w:ind w:firstLine="482" w:firstLineChars="200"/>
        <w:rPr>
          <w:rFonts w:hAnsi="宋体" w:cs="宋体"/>
          <w:b/>
          <w:sz w:val="24"/>
          <w:szCs w:val="24"/>
        </w:rPr>
      </w:pPr>
      <w:r>
        <w:rPr>
          <w:rFonts w:hint="eastAsia" w:hAnsi="宋体" w:cs="宋体"/>
          <w:b/>
          <w:sz w:val="24"/>
          <w:szCs w:val="24"/>
        </w:rPr>
        <w:t>对进入谈判阶段的投标人的投标文件进行评审，评委将根据投标单位的投标报价、商业信誉、业绩、资金实力等情况进行综合评审，择优选择中标单位，招标人不承诺以最低价为唯一中标条件。</w:t>
      </w:r>
    </w:p>
    <w:p>
      <w:pPr>
        <w:spacing w:line="400" w:lineRule="exact"/>
        <w:ind w:firstLine="482" w:firstLineChars="200"/>
        <w:rPr>
          <w:rFonts w:hAnsi="宋体" w:cs="宋体"/>
          <w:b/>
          <w:sz w:val="24"/>
          <w:szCs w:val="24"/>
        </w:rPr>
      </w:pPr>
      <w:r>
        <w:rPr>
          <w:rFonts w:hint="eastAsia" w:hAnsi="宋体" w:cs="宋体"/>
          <w:b/>
          <w:sz w:val="24"/>
          <w:szCs w:val="24"/>
        </w:rPr>
        <w:t>（六）中标通知</w:t>
      </w:r>
    </w:p>
    <w:p>
      <w:pPr>
        <w:spacing w:line="400" w:lineRule="exact"/>
        <w:ind w:firstLine="482" w:firstLineChars="200"/>
        <w:rPr>
          <w:rFonts w:hAnsi="宋体" w:cs="宋体"/>
          <w:b/>
          <w:sz w:val="24"/>
          <w:szCs w:val="24"/>
        </w:rPr>
      </w:pPr>
      <w:r>
        <w:rPr>
          <w:rFonts w:hint="eastAsia" w:hAnsi="宋体" w:cs="宋体"/>
          <w:b/>
          <w:sz w:val="24"/>
          <w:szCs w:val="24"/>
        </w:rPr>
        <w:t>19、中标通知</w:t>
      </w:r>
    </w:p>
    <w:p>
      <w:pPr>
        <w:spacing w:line="400" w:lineRule="exact"/>
        <w:ind w:firstLine="480" w:firstLineChars="200"/>
        <w:rPr>
          <w:rFonts w:hAnsi="宋体" w:cs="宋体"/>
          <w:sz w:val="24"/>
          <w:szCs w:val="24"/>
        </w:rPr>
      </w:pPr>
      <w:r>
        <w:rPr>
          <w:rFonts w:hint="eastAsia" w:hAnsi="宋体" w:cs="宋体"/>
          <w:sz w:val="24"/>
          <w:szCs w:val="24"/>
        </w:rPr>
        <w:t>19.1招标人根据评标结果在投标谈判阶段结束后5日内向中标人发出中标通知。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Ansi="宋体" w:cs="宋体"/>
          <w:sz w:val="24"/>
          <w:szCs w:val="24"/>
        </w:rPr>
      </w:pPr>
      <w:r>
        <w:rPr>
          <w:rFonts w:hint="eastAsia" w:hAnsi="宋体" w:cs="宋体"/>
          <w:sz w:val="24"/>
          <w:szCs w:val="24"/>
        </w:rPr>
        <w:t>19.2在向中标人发出中标通知后，同时通知落标人。不解释落标原因，不退还投标文件。</w:t>
      </w:r>
    </w:p>
    <w:p>
      <w:pPr>
        <w:spacing w:line="400" w:lineRule="exact"/>
        <w:ind w:firstLine="482" w:firstLineChars="200"/>
        <w:rPr>
          <w:rFonts w:hAnsi="宋体" w:cs="宋体"/>
          <w:b/>
          <w:sz w:val="24"/>
          <w:szCs w:val="24"/>
        </w:rPr>
      </w:pPr>
      <w:r>
        <w:rPr>
          <w:rFonts w:hint="eastAsia" w:hAnsi="宋体" w:cs="宋体"/>
          <w:b/>
          <w:sz w:val="24"/>
          <w:szCs w:val="24"/>
        </w:rPr>
        <w:t>（七）签订合同</w:t>
      </w:r>
    </w:p>
    <w:p>
      <w:pPr>
        <w:spacing w:line="400" w:lineRule="exact"/>
        <w:ind w:firstLine="482" w:firstLineChars="200"/>
        <w:rPr>
          <w:rFonts w:hAnsi="宋体" w:cs="宋体"/>
          <w:b/>
          <w:sz w:val="24"/>
          <w:szCs w:val="24"/>
        </w:rPr>
      </w:pPr>
      <w:r>
        <w:rPr>
          <w:rFonts w:hint="eastAsia" w:hAnsi="宋体" w:cs="宋体"/>
          <w:b/>
          <w:sz w:val="24"/>
          <w:szCs w:val="24"/>
        </w:rPr>
        <w:t>20、签订合同</w:t>
      </w:r>
    </w:p>
    <w:p>
      <w:pPr>
        <w:spacing w:line="400" w:lineRule="exact"/>
        <w:ind w:firstLine="480" w:firstLineChars="200"/>
        <w:rPr>
          <w:rFonts w:hAnsi="宋体" w:cs="宋体"/>
          <w:sz w:val="24"/>
          <w:szCs w:val="24"/>
        </w:rPr>
      </w:pPr>
      <w:r>
        <w:rPr>
          <w:rFonts w:hint="eastAsia" w:hAnsi="宋体" w:cs="宋体"/>
          <w:sz w:val="24"/>
          <w:szCs w:val="24"/>
        </w:rPr>
        <w:t>20.1中标人收到中标通知后10日内与招标人签订合同。</w:t>
      </w:r>
    </w:p>
    <w:p>
      <w:pPr>
        <w:spacing w:line="400" w:lineRule="exact"/>
        <w:ind w:firstLine="480" w:firstLineChars="200"/>
        <w:rPr>
          <w:rFonts w:hAnsi="宋体" w:cs="宋体"/>
          <w:sz w:val="24"/>
          <w:szCs w:val="24"/>
        </w:rPr>
      </w:pPr>
      <w:r>
        <w:rPr>
          <w:rFonts w:hint="eastAsia" w:hAnsi="宋体" w:cs="宋体"/>
          <w:sz w:val="24"/>
          <w:szCs w:val="24"/>
        </w:rPr>
        <w:t>20.2拒签合同</w:t>
      </w:r>
    </w:p>
    <w:p>
      <w:pPr>
        <w:spacing w:line="400" w:lineRule="exact"/>
        <w:ind w:firstLine="480" w:firstLineChars="200"/>
        <w:rPr>
          <w:rFonts w:hAnsi="宋体" w:cs="宋体"/>
          <w:sz w:val="24"/>
          <w:szCs w:val="24"/>
        </w:rPr>
      </w:pPr>
      <w:r>
        <w:rPr>
          <w:rFonts w:hint="eastAsia" w:hAnsi="宋体" w:cs="宋体"/>
          <w:sz w:val="24"/>
          <w:szCs w:val="24"/>
        </w:rPr>
        <w:t>20.2.1如因中标人原因拒签合同，则按违约处理。对违约方没收其投标保证金。</w:t>
      </w:r>
    </w:p>
    <w:p>
      <w:pPr>
        <w:spacing w:line="400" w:lineRule="exact"/>
        <w:ind w:firstLine="480" w:firstLineChars="200"/>
        <w:rPr>
          <w:rFonts w:hAnsi="宋体" w:cs="宋体"/>
          <w:sz w:val="24"/>
          <w:szCs w:val="24"/>
        </w:rPr>
      </w:pPr>
      <w:r>
        <w:rPr>
          <w:rFonts w:hint="eastAsia" w:hAnsi="宋体" w:cs="宋体"/>
          <w:sz w:val="24"/>
          <w:szCs w:val="24"/>
        </w:rPr>
        <w:t>20.2.2 中标通知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w:t>
      </w:r>
    </w:p>
    <w:p>
      <w:pPr>
        <w:spacing w:line="400" w:lineRule="exact"/>
        <w:ind w:firstLine="500"/>
        <w:rPr>
          <w:rFonts w:hAnsi="宋体" w:cs="宋体"/>
          <w:sz w:val="24"/>
          <w:szCs w:val="24"/>
        </w:rPr>
      </w:pPr>
      <w:r>
        <w:rPr>
          <w:rFonts w:hint="eastAsia" w:hAnsi="宋体" w:cs="宋体"/>
          <w:sz w:val="24"/>
          <w:szCs w:val="24"/>
        </w:rPr>
        <w:t>20.3本招标文件是签订施工合同的主要依据，施工合同条款中涉及本招标文件的条件应当与招标文件相一致。若投标单位对合同条款无疑义时即可参与投标工作，若参加投标即对合同条款的认可。</w:t>
      </w:r>
    </w:p>
    <w:p>
      <w:pPr>
        <w:spacing w:line="400" w:lineRule="exact"/>
        <w:ind w:firstLine="500"/>
        <w:rPr>
          <w:rFonts w:hAnsi="宋体" w:cs="宋体"/>
          <w:sz w:val="24"/>
          <w:szCs w:val="24"/>
        </w:rPr>
      </w:pPr>
      <w:r>
        <w:rPr>
          <w:rFonts w:hint="eastAsia" w:hAnsi="宋体" w:cs="宋体"/>
          <w:sz w:val="24"/>
          <w:szCs w:val="24"/>
        </w:rPr>
        <w:t>20.4.本招标文件的解释权归招标人所有。</w:t>
      </w:r>
    </w:p>
    <w:p>
      <w:pPr>
        <w:pStyle w:val="5"/>
        <w:spacing w:line="400" w:lineRule="exact"/>
        <w:rPr>
          <w:rFonts w:hAnsi="宋体" w:cs="宋体"/>
          <w:b/>
          <w:sz w:val="36"/>
        </w:rPr>
      </w:pPr>
      <w:r>
        <w:rPr>
          <w:rFonts w:hint="eastAsia" w:hAnsi="宋体" w:cs="宋体"/>
          <w:sz w:val="24"/>
          <w:szCs w:val="24"/>
        </w:rPr>
        <w:br w:type="page"/>
      </w:r>
      <w:r>
        <w:rPr>
          <w:rFonts w:hint="eastAsia" w:hAnsi="宋体" w:cs="宋体"/>
          <w:b/>
          <w:sz w:val="36"/>
        </w:rPr>
        <w:t>四、 合 同 主 要 条 款</w:t>
      </w:r>
    </w:p>
    <w:p>
      <w:pPr>
        <w:pStyle w:val="5"/>
        <w:spacing w:line="400" w:lineRule="exact"/>
        <w:ind w:firstLine="680" w:firstLineChars="200"/>
        <w:rPr>
          <w:rFonts w:hAnsi="宋体" w:cs="宋体"/>
        </w:rPr>
      </w:pPr>
    </w:p>
    <w:p>
      <w:pPr>
        <w:spacing w:line="460" w:lineRule="exact"/>
        <w:ind w:firstLine="472" w:firstLineChars="196"/>
        <w:rPr>
          <w:rFonts w:hAnsi="宋体" w:cs="宋体"/>
          <w:sz w:val="24"/>
        </w:rPr>
      </w:pPr>
      <w:r>
        <w:rPr>
          <w:rFonts w:hint="eastAsia" w:hAnsi="宋体" w:cs="宋体"/>
          <w:b/>
          <w:bCs/>
          <w:sz w:val="24"/>
        </w:rPr>
        <w:t>一、工程质量：</w:t>
      </w:r>
      <w:r>
        <w:rPr>
          <w:rFonts w:hint="eastAsia" w:hAnsi="宋体" w:cs="宋体"/>
          <w:sz w:val="24"/>
        </w:rPr>
        <w:t>满足图纸设计和使用要求，达到国家现行验收规范合格标准</w:t>
      </w:r>
      <w:r>
        <w:rPr>
          <w:rFonts w:hint="eastAsia" w:hAnsi="宋体" w:cs="宋体"/>
          <w:sz w:val="24"/>
          <w:lang w:eastAsia="zh-CN"/>
        </w:rPr>
        <w:t>。</w:t>
      </w:r>
      <w:r>
        <w:rPr>
          <w:rFonts w:hint="eastAsia" w:hAnsi="宋体" w:cs="宋体"/>
          <w:sz w:val="24"/>
        </w:rPr>
        <w:t>（该工程性质特殊，必须严格执行国家现行规范标准）。</w:t>
      </w:r>
    </w:p>
    <w:p>
      <w:pPr>
        <w:spacing w:line="460" w:lineRule="exact"/>
        <w:ind w:firstLine="472" w:firstLineChars="196"/>
        <w:rPr>
          <w:rFonts w:hAnsi="宋体" w:cs="宋体"/>
          <w:b/>
          <w:bCs/>
          <w:sz w:val="24"/>
        </w:rPr>
      </w:pPr>
      <w:r>
        <w:rPr>
          <w:rFonts w:hint="eastAsia" w:hAnsi="宋体" w:cs="宋体"/>
          <w:b/>
          <w:bCs/>
          <w:sz w:val="24"/>
        </w:rPr>
        <w:t>二、工程工期：</w:t>
      </w:r>
    </w:p>
    <w:p>
      <w:pPr>
        <w:spacing w:line="460" w:lineRule="exact"/>
        <w:ind w:firstLine="470" w:firstLineChars="196"/>
        <w:rPr>
          <w:rFonts w:hAnsi="宋体" w:cs="宋体"/>
          <w:bCs/>
          <w:sz w:val="24"/>
        </w:rPr>
      </w:pPr>
      <w:r>
        <w:rPr>
          <w:rFonts w:hint="eastAsia" w:hAnsi="宋体" w:cs="宋体"/>
          <w:bCs/>
          <w:sz w:val="24"/>
        </w:rPr>
        <w:t>1.投标方应充分考虑雾霾天气等情况造成的停工，因不可抗力、政策或政府原因造成的停工原因造成的停工，双方互不承担经济责任，可视具体情况确定工期顺延。</w:t>
      </w:r>
    </w:p>
    <w:p>
      <w:pPr>
        <w:spacing w:line="460" w:lineRule="exact"/>
        <w:ind w:firstLine="472" w:firstLineChars="196"/>
        <w:rPr>
          <w:rFonts w:hAnsi="宋体" w:cs="宋体"/>
          <w:bCs/>
          <w:sz w:val="24"/>
        </w:rPr>
      </w:pPr>
      <w:r>
        <w:rPr>
          <w:rFonts w:hint="eastAsia" w:hAnsi="宋体" w:cs="宋体"/>
          <w:b/>
          <w:bCs/>
          <w:sz w:val="24"/>
        </w:rPr>
        <w:t>三、安全施工：</w:t>
      </w:r>
    </w:p>
    <w:p>
      <w:pPr>
        <w:spacing w:line="460" w:lineRule="exact"/>
        <w:ind w:firstLine="480" w:firstLineChars="200"/>
        <w:rPr>
          <w:rFonts w:hAnsi="宋体" w:cs="宋体"/>
          <w:bCs/>
          <w:sz w:val="24"/>
        </w:rPr>
      </w:pPr>
      <w:r>
        <w:rPr>
          <w:rFonts w:hint="eastAsia" w:hAnsi="宋体" w:cs="宋体"/>
          <w:bCs/>
          <w:sz w:val="24"/>
        </w:rPr>
        <w:t>1.投标方应遵守工程建设安全生产有关管理规定，严格按安全标准组织施工，并接受本工程</w:t>
      </w:r>
      <w:r>
        <w:rPr>
          <w:rFonts w:hint="eastAsia" w:hAnsi="宋体" w:cs="宋体"/>
          <w:bCs/>
          <w:sz w:val="24"/>
          <w:lang w:eastAsia="zh-CN"/>
        </w:rPr>
        <w:t>建设、</w:t>
      </w:r>
      <w:r>
        <w:rPr>
          <w:rFonts w:hint="eastAsia" w:hAnsi="宋体" w:cs="宋体"/>
          <w:bCs/>
          <w:sz w:val="24"/>
        </w:rPr>
        <w:t>监理、招标方管理以及行业安全检查人员依法实施的监督检查，采取必要的安全防护措施，消除事故隐患，杜</w:t>
      </w:r>
      <w:r>
        <w:rPr>
          <w:rFonts w:hint="eastAsia" w:hAnsi="宋体" w:cs="宋体"/>
          <w:bCs/>
          <w:sz w:val="24"/>
          <w:szCs w:val="21"/>
        </w:rPr>
        <w:t>绝死亡事故。</w:t>
      </w:r>
      <w:r>
        <w:rPr>
          <w:rFonts w:hint="eastAsia" w:hAnsi="宋体" w:cs="宋体"/>
          <w:bCs/>
          <w:sz w:val="24"/>
        </w:rPr>
        <w:t>由于投标方安全教育、措施不力造成安全事故的责任和因此发生的费用，由投标方承担。</w:t>
      </w:r>
    </w:p>
    <w:p>
      <w:pPr>
        <w:spacing w:line="460" w:lineRule="exact"/>
        <w:ind w:firstLine="480" w:firstLineChars="200"/>
        <w:rPr>
          <w:rFonts w:hAnsi="宋体" w:cs="宋体"/>
          <w:bCs/>
          <w:sz w:val="24"/>
          <w:szCs w:val="21"/>
        </w:rPr>
      </w:pPr>
      <w:r>
        <w:rPr>
          <w:rFonts w:hint="eastAsia" w:hAnsi="宋体" w:cs="宋体"/>
          <w:bCs/>
          <w:sz w:val="24"/>
        </w:rPr>
        <w:t>2.投标方应对其在施工场地的工作人员进行安全教育，并对其安全负责。</w:t>
      </w:r>
      <w:r>
        <w:rPr>
          <w:rFonts w:hint="eastAsia" w:hAnsi="宋体" w:cs="宋体"/>
          <w:bCs/>
          <w:sz w:val="24"/>
          <w:szCs w:val="21"/>
        </w:rPr>
        <w:t>招标方不得要求投标方违反安全管理的规定进行施工。</w:t>
      </w:r>
    </w:p>
    <w:p>
      <w:pPr>
        <w:spacing w:line="460" w:lineRule="exact"/>
        <w:ind w:firstLine="472" w:firstLineChars="196"/>
        <w:rPr>
          <w:rFonts w:hAnsi="宋体" w:cs="宋体"/>
          <w:b/>
          <w:bCs/>
          <w:sz w:val="24"/>
        </w:rPr>
      </w:pPr>
      <w:r>
        <w:rPr>
          <w:rFonts w:hint="eastAsia" w:hAnsi="宋体" w:cs="宋体"/>
          <w:b/>
          <w:bCs/>
          <w:sz w:val="24"/>
        </w:rPr>
        <w:t>四、工程款（进度款）支付</w:t>
      </w:r>
    </w:p>
    <w:p>
      <w:pPr>
        <w:spacing w:line="460" w:lineRule="exact"/>
        <w:ind w:firstLine="480" w:firstLineChars="200"/>
        <w:rPr>
          <w:rFonts w:hAnsi="宋体" w:cs="宋体"/>
          <w:bCs/>
          <w:color w:val="auto"/>
          <w:sz w:val="24"/>
          <w:highlight w:val="none"/>
        </w:rPr>
      </w:pPr>
      <w:r>
        <w:rPr>
          <w:rFonts w:hint="eastAsia" w:hAnsi="宋体" w:cs="宋体"/>
          <w:bCs/>
          <w:color w:val="auto"/>
          <w:sz w:val="24"/>
          <w:highlight w:val="none"/>
        </w:rPr>
        <w:t>1.本工程按月形象进度支付，每月投标方向招标方递交进度款申请，招标方收到申请后</w:t>
      </w:r>
      <w:r>
        <w:rPr>
          <w:rFonts w:hint="eastAsia" w:hAnsi="宋体" w:cs="宋体"/>
          <w:bCs/>
          <w:color w:val="auto"/>
          <w:sz w:val="24"/>
          <w:highlight w:val="none"/>
          <w:lang w:val="en-US" w:eastAsia="zh-CN"/>
        </w:rPr>
        <w:t>进行审核，审核完成30日内支付</w:t>
      </w:r>
      <w:r>
        <w:rPr>
          <w:rFonts w:hint="eastAsia" w:hAnsi="宋体" w:cs="宋体"/>
          <w:bCs/>
          <w:color w:val="auto"/>
          <w:sz w:val="24"/>
          <w:highlight w:val="none"/>
        </w:rPr>
        <w:t>投标方工程进度款，支付比例为</w:t>
      </w:r>
      <w:r>
        <w:rPr>
          <w:rFonts w:hint="eastAsia" w:hAnsi="宋体" w:cs="宋体"/>
          <w:bCs/>
          <w:color w:val="auto"/>
          <w:sz w:val="24"/>
          <w:highlight w:val="none"/>
          <w:u w:val="single"/>
        </w:rPr>
        <w:t xml:space="preserve"> </w:t>
      </w:r>
      <w:r>
        <w:rPr>
          <w:rFonts w:hint="eastAsia" w:hAnsi="宋体" w:cs="宋体"/>
          <w:bCs/>
          <w:color w:val="auto"/>
          <w:sz w:val="24"/>
          <w:highlight w:val="none"/>
          <w:u w:val="single"/>
          <w:lang w:val="en-US" w:eastAsia="zh-CN"/>
        </w:rPr>
        <w:t>60</w:t>
      </w:r>
      <w:r>
        <w:rPr>
          <w:rFonts w:hint="eastAsia" w:hAnsi="宋体" w:cs="宋体"/>
          <w:bCs/>
          <w:color w:val="auto"/>
          <w:sz w:val="24"/>
          <w:highlight w:val="none"/>
          <w:u w:val="single"/>
        </w:rPr>
        <w:t xml:space="preserve">% </w:t>
      </w:r>
      <w:r>
        <w:rPr>
          <w:rFonts w:hint="eastAsia" w:hAnsi="宋体" w:cs="宋体"/>
          <w:bCs/>
          <w:color w:val="auto"/>
          <w:sz w:val="24"/>
          <w:highlight w:val="none"/>
        </w:rPr>
        <w:t>。投标方工程全部完毕且验收合格后，招标方付至</w:t>
      </w:r>
      <w:r>
        <w:rPr>
          <w:rFonts w:hint="eastAsia" w:hAnsi="宋体" w:cs="宋体"/>
          <w:bCs/>
          <w:color w:val="auto"/>
          <w:sz w:val="24"/>
          <w:highlight w:val="none"/>
          <w:lang w:val="en-US" w:eastAsia="zh-CN"/>
        </w:rPr>
        <w:t>不超过</w:t>
      </w:r>
      <w:r>
        <w:rPr>
          <w:rFonts w:hint="eastAsia" w:hAnsi="宋体" w:cs="宋体"/>
          <w:bCs/>
          <w:color w:val="auto"/>
          <w:sz w:val="24"/>
          <w:highlight w:val="none"/>
        </w:rPr>
        <w:t>投标方已完工程款的</w:t>
      </w:r>
      <w:r>
        <w:rPr>
          <w:rFonts w:hint="eastAsia" w:hAnsi="宋体" w:cs="宋体"/>
          <w:bCs/>
          <w:color w:val="auto"/>
          <w:sz w:val="24"/>
          <w:highlight w:val="none"/>
          <w:u w:val="single"/>
        </w:rPr>
        <w:t xml:space="preserve"> </w:t>
      </w:r>
      <w:r>
        <w:rPr>
          <w:rFonts w:hint="eastAsia" w:hAnsi="宋体" w:cs="宋体"/>
          <w:bCs/>
          <w:color w:val="auto"/>
          <w:sz w:val="24"/>
          <w:highlight w:val="none"/>
          <w:u w:val="single"/>
          <w:lang w:val="en-US" w:eastAsia="zh-CN"/>
        </w:rPr>
        <w:t>80</w:t>
      </w:r>
      <w:r>
        <w:rPr>
          <w:rFonts w:hint="eastAsia" w:hAnsi="宋体" w:cs="宋体"/>
          <w:bCs/>
          <w:color w:val="auto"/>
          <w:sz w:val="24"/>
          <w:highlight w:val="none"/>
          <w:u w:val="single"/>
        </w:rPr>
        <w:t xml:space="preserve">% </w:t>
      </w:r>
      <w:r>
        <w:rPr>
          <w:rFonts w:hint="eastAsia" w:hAnsi="宋体" w:cs="宋体"/>
          <w:bCs/>
          <w:color w:val="auto"/>
          <w:sz w:val="24"/>
          <w:highlight w:val="none"/>
        </w:rPr>
        <w:t>。</w:t>
      </w:r>
      <w:r>
        <w:rPr>
          <w:rFonts w:hint="eastAsia" w:hAnsi="宋体" w:cs="宋体"/>
          <w:bCs/>
          <w:color w:val="auto"/>
          <w:sz w:val="24"/>
          <w:highlight w:val="none"/>
          <w:u w:val="none"/>
        </w:rPr>
        <w:t>待</w:t>
      </w:r>
      <w:r>
        <w:rPr>
          <w:rFonts w:hint="eastAsia" w:hAnsi="宋体" w:cs="宋体"/>
          <w:bCs/>
          <w:color w:val="auto"/>
          <w:sz w:val="24"/>
          <w:highlight w:val="none"/>
          <w:u w:val="none"/>
          <w:lang w:val="en-US" w:eastAsia="zh-CN"/>
        </w:rPr>
        <w:t>竣工审计</w:t>
      </w:r>
      <w:r>
        <w:rPr>
          <w:rFonts w:hint="eastAsia" w:hAnsi="宋体" w:cs="宋体"/>
          <w:bCs/>
          <w:color w:val="auto"/>
          <w:sz w:val="24"/>
          <w:highlight w:val="none"/>
        </w:rPr>
        <w:t>验收</w:t>
      </w:r>
      <w:r>
        <w:rPr>
          <w:rFonts w:hint="eastAsia" w:hAnsi="宋体" w:cs="宋体"/>
          <w:bCs/>
          <w:color w:val="auto"/>
          <w:sz w:val="24"/>
          <w:highlight w:val="none"/>
          <w:lang w:val="en-US" w:eastAsia="zh-CN"/>
        </w:rPr>
        <w:t>完成甲方付款付至投标方完成工程量相应价款的97%，剩余3%待质保期满后无息付清</w:t>
      </w:r>
      <w:r>
        <w:rPr>
          <w:rFonts w:hint="eastAsia" w:hAnsi="宋体" w:cs="宋体"/>
          <w:bCs/>
          <w:color w:val="auto"/>
          <w:sz w:val="24"/>
          <w:highlight w:val="none"/>
        </w:rPr>
        <w:t>。</w:t>
      </w:r>
    </w:p>
    <w:p>
      <w:pPr>
        <w:spacing w:line="460" w:lineRule="exact"/>
        <w:ind w:firstLine="480" w:firstLineChars="200"/>
        <w:rPr>
          <w:rFonts w:hint="eastAsia" w:hAnsi="宋体" w:cs="宋体"/>
          <w:bCs/>
          <w:color w:val="000000"/>
          <w:sz w:val="24"/>
        </w:rPr>
      </w:pPr>
      <w:r>
        <w:rPr>
          <w:rFonts w:hint="eastAsia" w:hAnsi="宋体" w:cs="宋体"/>
          <w:bCs/>
          <w:sz w:val="24"/>
          <w:lang w:val="en-US" w:eastAsia="zh-CN"/>
        </w:rPr>
        <w:t>2</w:t>
      </w:r>
      <w:r>
        <w:rPr>
          <w:rFonts w:hint="eastAsia" w:hAnsi="宋体" w:cs="宋体"/>
          <w:bCs/>
          <w:sz w:val="24"/>
        </w:rPr>
        <w:t>.</w:t>
      </w:r>
      <w:r>
        <w:rPr>
          <w:rFonts w:hint="eastAsia" w:hAnsi="宋体" w:cs="宋体"/>
          <w:bCs/>
          <w:color w:val="000000"/>
          <w:sz w:val="24"/>
        </w:rPr>
        <w:t>投标方开具的票据必须是由投标方从其发票主管税务机关购领或经其主管税务机关批准自印或监制的发票</w:t>
      </w:r>
      <w:r>
        <w:rPr>
          <w:rFonts w:hint="eastAsia" w:hAnsi="宋体" w:cs="宋体"/>
          <w:bCs/>
          <w:color w:val="000000"/>
          <w:sz w:val="24"/>
          <w:lang w:eastAsia="zh-CN"/>
        </w:rPr>
        <w:t>；</w:t>
      </w:r>
      <w:r>
        <w:rPr>
          <w:rFonts w:hint="eastAsia" w:hAnsi="宋体" w:cs="宋体"/>
          <w:bCs/>
          <w:color w:val="000000"/>
          <w:sz w:val="24"/>
        </w:rPr>
        <w:t>投标方必须保证提供给招标方的发票的票面数据与投标方缴销税务机关和分包方所留存的发票存根联填列数据相符；因投标方提供的发票不符合税务部门的要求，导致招标方从投标方取得的增值税专用发票不能报验抵扣进项税金，或虽可通过报验但报验后被税务机关以“比对不符”或“失控发票”等事由追缴税款，而给招标方造成的经济损失，由投标方负责赔偿，应赔偿款项包含但不限于需要给税务局补缴的税费、滞纳金、罚款以及实现上述债权支出的律师费、差旅费等费用。</w:t>
      </w:r>
    </w:p>
    <w:p>
      <w:pPr>
        <w:spacing w:line="460" w:lineRule="exact"/>
        <w:ind w:firstLine="482" w:firstLineChars="200"/>
        <w:rPr>
          <w:rFonts w:hAnsi="宋体" w:cs="宋体"/>
          <w:b/>
          <w:bCs/>
          <w:color w:val="000000"/>
          <w:sz w:val="24"/>
        </w:rPr>
      </w:pPr>
      <w:r>
        <w:rPr>
          <w:rFonts w:hint="eastAsia" w:hAnsi="宋体" w:cs="宋体"/>
          <w:b/>
          <w:bCs/>
          <w:color w:val="000000"/>
          <w:sz w:val="24"/>
        </w:rPr>
        <w:t>五、合同的履行、终止和解除</w:t>
      </w:r>
    </w:p>
    <w:p>
      <w:pPr>
        <w:spacing w:line="460" w:lineRule="exact"/>
        <w:ind w:firstLine="480" w:firstLineChars="200"/>
        <w:rPr>
          <w:rFonts w:hint="eastAsia" w:hAnsi="宋体" w:cs="宋体"/>
          <w:bCs/>
          <w:color w:val="000000"/>
          <w:sz w:val="24"/>
        </w:rPr>
      </w:pPr>
      <w:r>
        <w:rPr>
          <w:rFonts w:hint="eastAsia" w:hAnsi="宋体" w:cs="宋体"/>
          <w:bCs/>
          <w:color w:val="000000"/>
          <w:sz w:val="24"/>
        </w:rPr>
        <w:t>在施工过程中，如工程质量不能满足国家相关规定和要求</w:t>
      </w:r>
      <w:r>
        <w:rPr>
          <w:rFonts w:hint="eastAsia" w:hAnsi="宋体" w:cs="宋体"/>
          <w:bCs/>
          <w:color w:val="000000"/>
          <w:sz w:val="24"/>
          <w:lang w:eastAsia="zh-CN"/>
        </w:rPr>
        <w:t>、不能按照招标人指令进行施工作业、不服从招标人现场管理的、</w:t>
      </w:r>
      <w:r>
        <w:rPr>
          <w:rFonts w:hint="eastAsia" w:hAnsi="宋体" w:cs="宋体"/>
          <w:bCs/>
          <w:color w:val="000000"/>
          <w:sz w:val="24"/>
        </w:rPr>
        <w:t>招标人有权终止合同，并另行选择合作单位。</w:t>
      </w:r>
    </w:p>
    <w:p>
      <w:pPr>
        <w:spacing w:line="460" w:lineRule="exact"/>
        <w:ind w:firstLine="482" w:firstLineChars="200"/>
        <w:rPr>
          <w:rFonts w:hAnsi="宋体" w:cs="宋体"/>
          <w:b/>
          <w:bCs/>
          <w:color w:val="000000"/>
          <w:sz w:val="24"/>
        </w:rPr>
      </w:pPr>
      <w:r>
        <w:rPr>
          <w:rFonts w:hint="eastAsia" w:hAnsi="宋体" w:cs="宋体"/>
          <w:b/>
          <w:bCs/>
          <w:color w:val="000000"/>
          <w:sz w:val="24"/>
        </w:rPr>
        <w:t>六、奖惩措施</w:t>
      </w:r>
    </w:p>
    <w:p>
      <w:pPr>
        <w:spacing w:line="460" w:lineRule="exact"/>
        <w:ind w:firstLine="480" w:firstLineChars="200"/>
        <w:rPr>
          <w:rFonts w:hint="eastAsia" w:hAnsi="宋体" w:cs="宋体"/>
          <w:bCs/>
          <w:color w:val="000000"/>
          <w:sz w:val="24"/>
        </w:rPr>
      </w:pPr>
      <w:r>
        <w:rPr>
          <w:rFonts w:hint="eastAsia" w:hAnsi="宋体" w:cs="宋体"/>
          <w:bCs/>
          <w:color w:val="000000"/>
          <w:sz w:val="24"/>
        </w:rPr>
        <w:t xml:space="preserve">1. 该工程质量必须符合图纸及有关技术文件规定的技术质量要求，符合国家及行业的有关标准。如果由于分包人原因达不到， 按工程结算价款3%对分包人进行处罚。   </w:t>
      </w:r>
    </w:p>
    <w:p>
      <w:pPr>
        <w:spacing w:line="460" w:lineRule="exact"/>
        <w:ind w:firstLine="480" w:firstLineChars="200"/>
        <w:rPr>
          <w:rFonts w:hint="eastAsia" w:hAnsi="宋体" w:cs="宋体"/>
          <w:bCs/>
          <w:color w:val="000000"/>
          <w:sz w:val="24"/>
        </w:rPr>
      </w:pPr>
      <w:r>
        <w:rPr>
          <w:rFonts w:hint="eastAsia" w:hAnsi="宋体" w:cs="宋体"/>
          <w:bCs/>
          <w:color w:val="000000"/>
          <w:sz w:val="24"/>
        </w:rPr>
        <w:t>2.本工程必须达到承包人《质量、环境、职业健康安全管理体系》提出的要求，如由于分包人原因达不到，按工程结算价款5%对分包人进行处罚。</w:t>
      </w:r>
    </w:p>
    <w:p>
      <w:pPr>
        <w:spacing w:line="460" w:lineRule="exact"/>
        <w:ind w:firstLine="482" w:firstLineChars="200"/>
        <w:rPr>
          <w:rFonts w:hAnsi="宋体" w:cs="宋体"/>
          <w:b/>
          <w:bCs/>
          <w:sz w:val="24"/>
        </w:rPr>
      </w:pPr>
      <w:r>
        <w:rPr>
          <w:rFonts w:hint="eastAsia" w:hAnsi="宋体" w:cs="宋体"/>
          <w:b/>
          <w:bCs/>
          <w:color w:val="000000"/>
          <w:sz w:val="24"/>
        </w:rPr>
        <w:t>七、</w:t>
      </w:r>
      <w:r>
        <w:rPr>
          <w:rFonts w:hint="eastAsia" w:hAnsi="宋体" w:cs="宋体"/>
          <w:b/>
          <w:bCs/>
          <w:sz w:val="24"/>
        </w:rPr>
        <w:t>其它：</w:t>
      </w:r>
    </w:p>
    <w:p>
      <w:pPr>
        <w:tabs>
          <w:tab w:val="left" w:pos="1755"/>
        </w:tabs>
        <w:spacing w:line="460" w:lineRule="exact"/>
        <w:ind w:firstLine="480" w:firstLineChars="200"/>
        <w:rPr>
          <w:rFonts w:hAnsi="宋体" w:cs="宋体"/>
          <w:bCs/>
          <w:sz w:val="24"/>
        </w:rPr>
      </w:pPr>
      <w:r>
        <w:rPr>
          <w:rFonts w:hint="eastAsia" w:hAnsi="宋体" w:cs="宋体"/>
          <w:bCs/>
          <w:sz w:val="24"/>
        </w:rPr>
        <w:t>1.分包合同签订后3日内，投标方应向招标方提交履约保证金，履约保证金以电汇或者网银形式进行支付。待工程完工，经验收合格一个月后七日内招标方退还投标方履约保证金（无利息）。</w:t>
      </w:r>
    </w:p>
    <w:p>
      <w:pPr>
        <w:tabs>
          <w:tab w:val="left" w:pos="1755"/>
        </w:tabs>
        <w:spacing w:line="460" w:lineRule="exact"/>
        <w:ind w:firstLine="480" w:firstLineChars="200"/>
        <w:rPr>
          <w:rFonts w:hAnsi="宋体" w:cs="宋体"/>
          <w:bCs/>
          <w:sz w:val="24"/>
        </w:rPr>
      </w:pPr>
      <w:r>
        <w:rPr>
          <w:rFonts w:hint="eastAsia" w:hAnsi="宋体" w:cs="宋体"/>
          <w:bCs/>
          <w:sz w:val="24"/>
        </w:rPr>
        <w:t>2.招标方有权根据工程的实际需要对投标方的分包范围做出调整，包括增减，投标方不能因此而提出任何经济索赔。</w:t>
      </w:r>
    </w:p>
    <w:p>
      <w:pPr>
        <w:tabs>
          <w:tab w:val="left" w:pos="1755"/>
        </w:tabs>
        <w:spacing w:line="460" w:lineRule="exact"/>
        <w:ind w:firstLine="480" w:firstLineChars="200"/>
        <w:rPr>
          <w:rFonts w:hAnsi="宋体" w:cs="宋体"/>
          <w:bCs/>
          <w:sz w:val="24"/>
        </w:rPr>
      </w:pPr>
      <w:r>
        <w:rPr>
          <w:rFonts w:hint="eastAsia" w:hAnsi="宋体" w:cs="宋体"/>
          <w:bCs/>
          <w:sz w:val="24"/>
        </w:rPr>
        <w:t>3.投标方必须保证麦收、秋收阶段施工劳力充足，满足施工进度要求。</w:t>
      </w:r>
    </w:p>
    <w:p>
      <w:pPr>
        <w:tabs>
          <w:tab w:val="left" w:pos="1755"/>
        </w:tabs>
        <w:spacing w:line="460" w:lineRule="exact"/>
        <w:ind w:firstLine="480" w:firstLineChars="200"/>
        <w:rPr>
          <w:rFonts w:hAnsi="宋体" w:cs="宋体"/>
          <w:bCs/>
          <w:sz w:val="24"/>
        </w:rPr>
      </w:pPr>
      <w:r>
        <w:rPr>
          <w:rFonts w:hint="eastAsia" w:hAnsi="宋体" w:cs="宋体"/>
          <w:bCs/>
          <w:sz w:val="24"/>
        </w:rPr>
        <w:t>4.投标方必须遵守招标方关于禁止饮酒的相关规定。</w:t>
      </w:r>
    </w:p>
    <w:p>
      <w:pPr>
        <w:tabs>
          <w:tab w:val="left" w:pos="1755"/>
        </w:tabs>
        <w:spacing w:line="460" w:lineRule="exact"/>
        <w:ind w:firstLine="480" w:firstLineChars="200"/>
        <w:rPr>
          <w:rFonts w:hAnsi="宋体" w:cs="宋体"/>
          <w:bCs/>
          <w:sz w:val="24"/>
        </w:rPr>
      </w:pPr>
      <w:r>
        <w:rPr>
          <w:rFonts w:hint="eastAsia" w:hAnsi="宋体" w:cs="宋体"/>
          <w:bCs/>
          <w:sz w:val="24"/>
        </w:rPr>
        <w:t>5.分包合同必须由分包单位法定代表人签订，授权委托人无效。</w:t>
      </w:r>
    </w:p>
    <w:p>
      <w:pPr>
        <w:tabs>
          <w:tab w:val="left" w:pos="1755"/>
        </w:tabs>
        <w:spacing w:line="460" w:lineRule="exact"/>
        <w:ind w:firstLine="480" w:firstLineChars="200"/>
        <w:rPr>
          <w:rFonts w:hAnsi="宋体" w:cs="宋体"/>
          <w:bCs/>
          <w:sz w:val="24"/>
        </w:rPr>
      </w:pPr>
      <w:r>
        <w:rPr>
          <w:rFonts w:hint="eastAsia" w:hAnsi="宋体" w:cs="宋体"/>
          <w:bCs/>
          <w:sz w:val="24"/>
        </w:rPr>
        <w:t>6.招标方按甲乙双方合同付款后，投标方不能支付人工机械及其它债务要求时，由投标方单位法定代表人自愿负全责，投标方承诺不追究招标方责任。</w:t>
      </w:r>
    </w:p>
    <w:p>
      <w:pPr>
        <w:tabs>
          <w:tab w:val="left" w:pos="1755"/>
        </w:tabs>
        <w:spacing w:line="460" w:lineRule="exact"/>
        <w:ind w:firstLine="480" w:firstLineChars="200"/>
        <w:rPr>
          <w:rFonts w:hAnsi="宋体" w:cs="宋体"/>
          <w:bCs/>
          <w:sz w:val="24"/>
        </w:rPr>
      </w:pPr>
      <w:r>
        <w:rPr>
          <w:rFonts w:hint="eastAsia" w:hAnsi="宋体" w:cs="宋体"/>
          <w:bCs/>
          <w:sz w:val="24"/>
        </w:rPr>
        <w:t>7.若因投标方原因，投标方中途退场后，招标方按投标方完成工程量的60%进行结算，投标方无条件退场。投标方退场延误造成损失的，投标方负全部责任，损失从履约保证金中扣除。</w:t>
      </w:r>
    </w:p>
    <w:p>
      <w:pPr>
        <w:tabs>
          <w:tab w:val="left" w:pos="1755"/>
        </w:tabs>
        <w:spacing w:line="460" w:lineRule="exact"/>
        <w:ind w:firstLine="480" w:firstLineChars="200"/>
        <w:rPr>
          <w:rFonts w:hAnsi="宋体" w:cs="宋体"/>
          <w:bCs/>
          <w:sz w:val="24"/>
        </w:rPr>
      </w:pPr>
      <w:r>
        <w:rPr>
          <w:rFonts w:hint="eastAsia" w:hAnsi="宋体" w:cs="宋体"/>
          <w:bCs/>
          <w:sz w:val="24"/>
        </w:rPr>
        <w:t>8.投标方不得将工程进行转包的，如投标方私自将分包工程进行转包，经招标方发现，投标方立即无条件退场，招标方按投标方所完成工程量的60%费用结算，不再计取任何费用。</w:t>
      </w:r>
    </w:p>
    <w:p>
      <w:pPr>
        <w:tabs>
          <w:tab w:val="left" w:pos="1755"/>
        </w:tabs>
        <w:spacing w:line="460" w:lineRule="exact"/>
        <w:ind w:firstLine="480" w:firstLineChars="200"/>
        <w:rPr>
          <w:rFonts w:hAnsi="宋体" w:cs="宋体"/>
          <w:bCs/>
          <w:sz w:val="24"/>
        </w:rPr>
      </w:pPr>
      <w:r>
        <w:rPr>
          <w:rFonts w:hint="eastAsia" w:hAnsi="宋体" w:cs="宋体"/>
          <w:bCs/>
          <w:sz w:val="24"/>
        </w:rPr>
        <w:t>9.投标方必须与招标方签订安全协议书、施工合同承诺书</w:t>
      </w:r>
      <w:r>
        <w:rPr>
          <w:rFonts w:hint="eastAsia" w:hAnsi="宋体" w:cs="宋体"/>
          <w:bCs/>
          <w:sz w:val="24"/>
          <w:lang w:eastAsia="zh-CN"/>
        </w:rPr>
        <w:t>、执行招标</w:t>
      </w:r>
      <w:r>
        <w:rPr>
          <w:rFonts w:hint="eastAsia" w:hAnsi="宋体" w:cs="宋体"/>
          <w:bCs/>
          <w:sz w:val="24"/>
          <w:lang w:val="en-US" w:eastAsia="zh-CN"/>
        </w:rPr>
        <w:t xml:space="preserve"> 劳务实名制相关规定</w:t>
      </w:r>
      <w:r>
        <w:rPr>
          <w:rFonts w:hint="eastAsia" w:hAnsi="宋体" w:cs="宋体"/>
          <w:bCs/>
          <w:sz w:val="24"/>
        </w:rPr>
        <w:t>。</w:t>
      </w:r>
    </w:p>
    <w:p>
      <w:pPr>
        <w:tabs>
          <w:tab w:val="left" w:pos="1755"/>
        </w:tabs>
        <w:spacing w:line="460" w:lineRule="exact"/>
        <w:rPr>
          <w:rFonts w:hAnsi="宋体" w:cs="宋体"/>
          <w:bCs/>
          <w:sz w:val="24"/>
        </w:rPr>
      </w:pPr>
      <w:r>
        <w:rPr>
          <w:rFonts w:hint="eastAsia" w:hAnsi="宋体" w:cs="宋体"/>
          <w:bCs/>
          <w:sz w:val="24"/>
        </w:rPr>
        <w:t xml:space="preserve">    10.投标方应加强对已完工程的保护工作，同时必须注意对其他方已完工产品的保护，</w:t>
      </w:r>
      <w:r>
        <w:rPr>
          <w:rFonts w:hint="eastAsia" w:hAnsi="宋体" w:cs="宋体"/>
          <w:sz w:val="24"/>
        </w:rPr>
        <w:t>若造成其他方物品的损坏，投标方应予赔偿，具体额度由双方友好协商，协商不成时由招标方和被损坏方商议确定</w:t>
      </w:r>
      <w:r>
        <w:rPr>
          <w:rFonts w:hint="eastAsia" w:hAnsi="宋体" w:cs="宋体"/>
          <w:bCs/>
          <w:sz w:val="24"/>
        </w:rPr>
        <w:t>。</w:t>
      </w:r>
    </w:p>
    <w:p>
      <w:pPr>
        <w:tabs>
          <w:tab w:val="left" w:pos="1755"/>
        </w:tabs>
        <w:spacing w:line="460" w:lineRule="exact"/>
        <w:rPr>
          <w:rFonts w:hAnsi="宋体" w:cs="宋体"/>
          <w:bCs/>
          <w:sz w:val="24"/>
        </w:rPr>
      </w:pPr>
      <w:r>
        <w:rPr>
          <w:rFonts w:hint="eastAsia" w:hAnsi="宋体" w:cs="宋体"/>
          <w:bCs/>
          <w:sz w:val="24"/>
        </w:rPr>
        <w:t xml:space="preserve">    11.投标方应与其他分包方、总承包单位、监理单位、建设单位建立良好的合作关系，如因投标方原因造成一切纠纷，由投标方自行承担相关责任。</w:t>
      </w:r>
    </w:p>
    <w:p>
      <w:pPr>
        <w:tabs>
          <w:tab w:val="left" w:pos="1755"/>
        </w:tabs>
        <w:spacing w:line="460" w:lineRule="exact"/>
        <w:ind w:firstLine="480" w:firstLineChars="200"/>
        <w:rPr>
          <w:rFonts w:hAnsi="宋体" w:cs="宋体"/>
          <w:bCs/>
          <w:sz w:val="24"/>
        </w:rPr>
      </w:pPr>
      <w:r>
        <w:rPr>
          <w:rFonts w:hint="eastAsia" w:hAnsi="宋体" w:cs="宋体"/>
          <w:bCs/>
          <w:sz w:val="24"/>
        </w:rPr>
        <w:t>12.以上若有未尽事宜，应经双方协商一致，签定补充协议。</w:t>
      </w:r>
    </w:p>
    <w:p>
      <w:pPr>
        <w:spacing w:line="460" w:lineRule="exact"/>
        <w:rPr>
          <w:rFonts w:hAnsi="宋体" w:cs="宋体"/>
          <w:b/>
          <w:bCs/>
          <w:sz w:val="24"/>
        </w:rPr>
      </w:pPr>
    </w:p>
    <w:p>
      <w:pPr>
        <w:pStyle w:val="6"/>
        <w:ind w:firstLine="0" w:firstLineChars="0"/>
        <w:rPr>
          <w:rFonts w:hint="eastAsia" w:hAnsi="宋体" w:cs="宋体"/>
          <w:sz w:val="44"/>
        </w:rPr>
      </w:pPr>
    </w:p>
    <w:p>
      <w:pPr>
        <w:jc w:val="center"/>
        <w:rPr>
          <w:rFonts w:hint="eastAsia" w:hAnsi="宋体" w:cs="宋体"/>
          <w:b/>
          <w:sz w:val="36"/>
        </w:rPr>
      </w:pPr>
    </w:p>
    <w:p>
      <w:pPr>
        <w:jc w:val="center"/>
        <w:rPr>
          <w:rFonts w:hAnsi="宋体" w:cs="宋体"/>
          <w:b/>
          <w:sz w:val="36"/>
        </w:rPr>
      </w:pPr>
      <w:r>
        <w:rPr>
          <w:rFonts w:hint="eastAsia" w:hAnsi="宋体" w:cs="宋体"/>
          <w:b/>
          <w:sz w:val="36"/>
        </w:rPr>
        <w:t>五、投标文件格式</w:t>
      </w:r>
    </w:p>
    <w:p>
      <w:pPr>
        <w:pStyle w:val="6"/>
        <w:ind w:firstLine="680"/>
        <w:rPr>
          <w:rFonts w:hAnsi="宋体" w:cs="宋体"/>
        </w:rPr>
      </w:pPr>
    </w:p>
    <w:p>
      <w:pPr>
        <w:pStyle w:val="6"/>
        <w:ind w:firstLine="680"/>
        <w:rPr>
          <w:rFonts w:hAnsi="宋体" w:cs="宋体"/>
        </w:rPr>
      </w:pPr>
    </w:p>
    <w:p>
      <w:pPr>
        <w:pStyle w:val="6"/>
        <w:ind w:firstLine="680"/>
        <w:rPr>
          <w:rFonts w:hAnsi="宋体" w:cs="宋体"/>
        </w:rPr>
      </w:pPr>
    </w:p>
    <w:p>
      <w:pPr>
        <w:pStyle w:val="6"/>
        <w:ind w:firstLine="680"/>
        <w:rPr>
          <w:rFonts w:hAnsi="宋体" w:cs="宋体"/>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b/>
        </w:rPr>
      </w:pPr>
    </w:p>
    <w:p>
      <w:pPr>
        <w:rPr>
          <w:rFonts w:hAnsi="宋体" w:cs="宋体"/>
          <w:sz w:val="36"/>
          <w:u w:val="single"/>
        </w:rPr>
      </w:pPr>
    </w:p>
    <w:p>
      <w:pPr>
        <w:ind w:left="1500" w:firstLine="626" w:firstLineChars="174"/>
        <w:rPr>
          <w:rFonts w:hAnsi="宋体" w:cs="宋体"/>
          <w:sz w:val="36"/>
          <w:u w:val="single"/>
        </w:rPr>
      </w:pPr>
      <w:r>
        <w:rPr>
          <w:sz w:val="36"/>
        </w:rPr>
        <mc:AlternateContent>
          <mc:Choice Requires="wps">
            <w:drawing>
              <wp:anchor distT="0" distB="0" distL="114300" distR="114300" simplePos="0" relativeHeight="251659264" behindDoc="0" locked="0" layoutInCell="1" allowOverlap="1">
                <wp:simplePos x="0" y="0"/>
                <wp:positionH relativeFrom="column">
                  <wp:posOffset>5178425</wp:posOffset>
                </wp:positionH>
                <wp:positionV relativeFrom="paragraph">
                  <wp:posOffset>182245</wp:posOffset>
                </wp:positionV>
                <wp:extent cx="1047115" cy="373380"/>
                <wp:effectExtent l="4445" t="5080" r="15240" b="21590"/>
                <wp:wrapNone/>
                <wp:docPr id="1" name="矩形 2"/>
                <wp:cNvGraphicFramePr/>
                <a:graphic xmlns:a="http://schemas.openxmlformats.org/drawingml/2006/main">
                  <a:graphicData uri="http://schemas.microsoft.com/office/word/2010/wordprocessingShape">
                    <wps:wsp>
                      <wps:cNvSpPr>
                        <a:spLocks noChangeArrowheads="1"/>
                      </wps:cNvSpPr>
                      <wps:spPr bwMode="auto">
                        <a:xfrm>
                          <a:off x="0" y="0"/>
                          <a:ext cx="1047115" cy="373380"/>
                        </a:xfrm>
                        <a:prstGeom prst="rect">
                          <a:avLst/>
                        </a:prstGeom>
                        <a:solidFill>
                          <a:srgbClr val="FFFFFF"/>
                        </a:solidFill>
                        <a:ln w="9525">
                          <a:solidFill>
                            <a:srgbClr val="000000"/>
                          </a:solidFill>
                          <a:miter lim="800000"/>
                        </a:ln>
                        <a:effectLst/>
                      </wps:spPr>
                      <wps:txbx>
                        <w:txbxContent>
                          <w:p>
                            <w:pPr>
                              <w:rPr>
                                <w:sz w:val="28"/>
                                <w:szCs w:val="28"/>
                              </w:rPr>
                            </w:pPr>
                            <w:r>
                              <w:rPr>
                                <w:rFonts w:hint="eastAsia"/>
                                <w:sz w:val="28"/>
                                <w:szCs w:val="28"/>
                              </w:rPr>
                              <w:t>正本/副本</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407.75pt;margin-top:14.35pt;height:29.4pt;width:82.45pt;z-index:251659264;mso-width-relative:page;mso-height-relative:page;" fillcolor="#FFFFFF" filled="t" stroked="t" coordsize="21600,21600" o:gfxdata="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3t00/XAAAACQEAAA8AAAAAAAAAAQAgAAAAIgAAAGRy&#10;cy9kb3ducmV2LnhtbFBLAQIUABQAAAAIAIdO4kDUEPeKPwIAAIgEAAAOAAAAAAAAAAEAIAAAACYB&#10;AABkcnMvZTJvRG9jLnhtbFBLBQYAAAAABgAGAFkBAADXBQAAAAA=&#10;">
                <v:fill on="t" focussize="0,0"/>
                <v:stroke color="#000000" miterlimit="8" joinstyle="miter"/>
                <v:imagedata o:title=""/>
                <o:lock v:ext="edit" aspectratio="f"/>
                <v:textbox>
                  <w:txbxContent>
                    <w:p>
                      <w:pPr>
                        <w:rPr>
                          <w:sz w:val="28"/>
                          <w:szCs w:val="28"/>
                        </w:rPr>
                      </w:pPr>
                      <w:r>
                        <w:rPr>
                          <w:rFonts w:hint="eastAsia"/>
                          <w:sz w:val="28"/>
                          <w:szCs w:val="28"/>
                        </w:rPr>
                        <w:t>正本/副本</w:t>
                      </w:r>
                    </w:p>
                  </w:txbxContent>
                </v:textbox>
              </v:rect>
            </w:pict>
          </mc:Fallback>
        </mc:AlternateContent>
      </w:r>
    </w:p>
    <w:p>
      <w:pPr>
        <w:ind w:left="1500" w:firstLine="626" w:firstLineChars="174"/>
        <w:rPr>
          <w:rFonts w:hAnsi="宋体" w:cs="宋体"/>
          <w:sz w:val="36"/>
          <w:u w:val="single"/>
        </w:rPr>
      </w:pPr>
    </w:p>
    <w:p>
      <w:pPr>
        <w:ind w:firstLine="1980" w:firstLineChars="550"/>
        <w:rPr>
          <w:rFonts w:hAnsi="宋体" w:cs="宋体"/>
          <w:b/>
          <w:sz w:val="36"/>
        </w:rPr>
      </w:pPr>
      <w:r>
        <w:rPr>
          <w:rFonts w:hint="eastAsia" w:hAnsi="宋体" w:cs="宋体"/>
          <w:sz w:val="36"/>
          <w:u w:val="single"/>
        </w:rPr>
        <w:t xml:space="preserve">                             </w:t>
      </w:r>
      <w:r>
        <w:rPr>
          <w:rFonts w:hint="eastAsia" w:hAnsi="宋体" w:cs="宋体"/>
          <w:b/>
          <w:sz w:val="36"/>
        </w:rPr>
        <w:t>招标</w:t>
      </w:r>
    </w:p>
    <w:p>
      <w:pPr>
        <w:jc w:val="center"/>
        <w:rPr>
          <w:rFonts w:hAnsi="宋体" w:cs="宋体"/>
          <w:b/>
          <w:sz w:val="72"/>
        </w:rPr>
      </w:pPr>
    </w:p>
    <w:p>
      <w:pPr>
        <w:jc w:val="center"/>
        <w:rPr>
          <w:rFonts w:hAnsi="宋体" w:cs="宋体"/>
          <w:b/>
          <w:spacing w:val="120"/>
          <w:sz w:val="84"/>
          <w:szCs w:val="84"/>
        </w:rPr>
      </w:pPr>
      <w:r>
        <w:rPr>
          <w:rFonts w:hint="eastAsia" w:hAnsi="宋体" w:cs="宋体"/>
          <w:b/>
          <w:spacing w:val="120"/>
          <w:sz w:val="84"/>
          <w:szCs w:val="84"/>
        </w:rPr>
        <w:t>投标文件</w:t>
      </w:r>
    </w:p>
    <w:p>
      <w:pPr>
        <w:jc w:val="center"/>
        <w:rPr>
          <w:rFonts w:hAnsi="宋体" w:cs="宋体"/>
          <w:b/>
          <w:spacing w:val="120"/>
          <w:sz w:val="44"/>
          <w:szCs w:val="44"/>
        </w:rPr>
      </w:pPr>
    </w:p>
    <w:p>
      <w:pPr>
        <w:jc w:val="center"/>
        <w:rPr>
          <w:rFonts w:hAnsi="宋体" w:cs="宋体"/>
          <w:b/>
          <w:sz w:val="44"/>
          <w:szCs w:val="44"/>
        </w:rPr>
      </w:pPr>
    </w:p>
    <w:p>
      <w:pPr>
        <w:jc w:val="center"/>
        <w:rPr>
          <w:rFonts w:hAnsi="宋体" w:cs="宋体"/>
          <w:b/>
          <w:sz w:val="48"/>
        </w:rPr>
      </w:pPr>
    </w:p>
    <w:p>
      <w:pPr>
        <w:jc w:val="center"/>
        <w:rPr>
          <w:rFonts w:hAnsi="宋体" w:cs="宋体"/>
          <w:b/>
          <w:sz w:val="48"/>
        </w:rPr>
      </w:pPr>
    </w:p>
    <w:p>
      <w:pPr>
        <w:jc w:val="center"/>
        <w:rPr>
          <w:rFonts w:hAnsi="宋体" w:cs="宋体"/>
          <w:b/>
          <w:sz w:val="48"/>
        </w:rPr>
      </w:pPr>
    </w:p>
    <w:p>
      <w:pPr>
        <w:jc w:val="center"/>
        <w:rPr>
          <w:rFonts w:hAnsi="宋体" w:cs="宋体"/>
          <w:b/>
          <w:sz w:val="48"/>
        </w:rPr>
      </w:pPr>
    </w:p>
    <w:p>
      <w:pPr>
        <w:jc w:val="center"/>
        <w:rPr>
          <w:rFonts w:hAnsi="宋体" w:cs="宋体"/>
          <w:b/>
          <w:sz w:val="48"/>
        </w:rPr>
      </w:pPr>
    </w:p>
    <w:p>
      <w:pPr>
        <w:jc w:val="center"/>
        <w:rPr>
          <w:rFonts w:hAnsi="宋体" w:cs="宋体"/>
          <w:b/>
          <w:sz w:val="48"/>
        </w:rPr>
      </w:pPr>
    </w:p>
    <w:p>
      <w:pPr>
        <w:snapToGrid w:val="0"/>
        <w:spacing w:line="480" w:lineRule="auto"/>
        <w:ind w:firstLine="602" w:firstLineChars="200"/>
        <w:rPr>
          <w:rFonts w:hAnsi="宋体" w:cs="宋体"/>
          <w:b/>
          <w:sz w:val="30"/>
          <w:u w:val="single"/>
        </w:rPr>
      </w:pPr>
      <w:r>
        <w:rPr>
          <w:rFonts w:hint="eastAsia" w:hAnsi="宋体" w:cs="宋体"/>
          <w:b/>
          <w:sz w:val="30"/>
        </w:rPr>
        <w:t>投   标   人：</w:t>
      </w:r>
      <w:r>
        <w:rPr>
          <w:rFonts w:hint="eastAsia" w:hAnsi="宋体" w:cs="宋体"/>
          <w:b/>
          <w:sz w:val="30"/>
          <w:u w:val="single"/>
        </w:rPr>
        <w:t xml:space="preserve">          </w:t>
      </w:r>
      <w:r>
        <w:rPr>
          <w:rFonts w:hint="eastAsia" w:hAnsi="宋体" w:cs="宋体"/>
          <w:b/>
          <w:sz w:val="30"/>
          <w:u w:val="single"/>
        </w:rPr>
        <w:tab/>
      </w:r>
      <w:r>
        <w:rPr>
          <w:rFonts w:hint="eastAsia" w:hAnsi="宋体" w:cs="宋体"/>
          <w:b/>
          <w:sz w:val="30"/>
          <w:u w:val="single"/>
        </w:rPr>
        <w:tab/>
      </w:r>
      <w:r>
        <w:rPr>
          <w:rFonts w:hint="eastAsia" w:hAnsi="宋体" w:cs="宋体"/>
          <w:b/>
          <w:sz w:val="30"/>
          <w:u w:val="single"/>
        </w:rPr>
        <w:t xml:space="preserve">        （盖章） </w:t>
      </w:r>
    </w:p>
    <w:p>
      <w:pPr>
        <w:snapToGrid w:val="0"/>
        <w:spacing w:line="480" w:lineRule="auto"/>
        <w:ind w:firstLine="567" w:firstLineChars="157"/>
        <w:rPr>
          <w:rFonts w:hAnsi="宋体" w:cs="宋体"/>
          <w:b/>
          <w:sz w:val="30"/>
        </w:rPr>
      </w:pPr>
      <w:r>
        <w:rPr>
          <w:rFonts w:hint="eastAsia" w:hAnsi="宋体" w:cs="宋体"/>
          <w:b/>
          <w:spacing w:val="30"/>
          <w:sz w:val="30"/>
        </w:rPr>
        <w:t>法定代表人或授权委托人：</w:t>
      </w:r>
      <w:r>
        <w:rPr>
          <w:rFonts w:hint="eastAsia" w:hAnsi="宋体" w:cs="宋体"/>
          <w:b/>
          <w:sz w:val="30"/>
          <w:u w:val="single"/>
        </w:rPr>
        <w:t xml:space="preserve">            （签字或盖章）</w:t>
      </w:r>
    </w:p>
    <w:p>
      <w:pPr>
        <w:snapToGrid w:val="0"/>
        <w:spacing w:line="480" w:lineRule="auto"/>
        <w:ind w:firstLine="602" w:firstLineChars="200"/>
        <w:rPr>
          <w:rFonts w:hAnsi="宋体" w:cs="宋体"/>
          <w:b/>
          <w:sz w:val="30"/>
        </w:rPr>
      </w:pPr>
      <w:r>
        <w:rPr>
          <w:rFonts w:hint="eastAsia" w:hAnsi="宋体" w:cs="宋体"/>
          <w:b/>
          <w:sz w:val="30"/>
        </w:rPr>
        <w:t>日        期：</w:t>
      </w:r>
      <w:r>
        <w:rPr>
          <w:rFonts w:hint="eastAsia" w:hAnsi="宋体" w:cs="宋体"/>
          <w:b/>
          <w:sz w:val="30"/>
          <w:u w:val="single"/>
        </w:rPr>
        <w:t xml:space="preserve">         </w:t>
      </w:r>
      <w:r>
        <w:rPr>
          <w:rFonts w:hint="eastAsia" w:hAnsi="宋体" w:cs="宋体"/>
          <w:b/>
          <w:sz w:val="30"/>
        </w:rPr>
        <w:t>年</w:t>
      </w:r>
      <w:r>
        <w:rPr>
          <w:rFonts w:hint="eastAsia" w:hAnsi="宋体" w:cs="宋体"/>
          <w:b/>
          <w:sz w:val="30"/>
          <w:u w:val="single"/>
        </w:rPr>
        <w:t xml:space="preserve">        </w:t>
      </w:r>
      <w:r>
        <w:rPr>
          <w:rFonts w:hint="eastAsia" w:hAnsi="宋体" w:cs="宋体"/>
          <w:b/>
          <w:sz w:val="30"/>
        </w:rPr>
        <w:t>月</w:t>
      </w:r>
      <w:r>
        <w:rPr>
          <w:rFonts w:hint="eastAsia" w:hAnsi="宋体" w:cs="宋体"/>
          <w:b/>
          <w:sz w:val="30"/>
          <w:u w:val="single"/>
        </w:rPr>
        <w:t xml:space="preserve">         </w:t>
      </w:r>
      <w:r>
        <w:rPr>
          <w:rFonts w:hint="eastAsia" w:hAnsi="宋体" w:cs="宋体"/>
          <w:b/>
          <w:sz w:val="30"/>
        </w:rPr>
        <w:t>日</w:t>
      </w:r>
    </w:p>
    <w:p>
      <w:pPr>
        <w:jc w:val="center"/>
        <w:rPr>
          <w:rFonts w:hAnsi="宋体" w:cs="宋体"/>
          <w:b/>
          <w:color w:val="000000"/>
        </w:rPr>
      </w:pPr>
      <w:r>
        <w:rPr>
          <w:rFonts w:hint="eastAsia" w:hAnsi="宋体" w:cs="宋体"/>
          <w:b/>
          <w:sz w:val="32"/>
        </w:rPr>
        <w:br w:type="page"/>
      </w:r>
      <w:r>
        <w:rPr>
          <w:rFonts w:hint="eastAsia" w:hAnsi="宋体" w:cs="宋体"/>
          <w:b/>
          <w:color w:val="000000"/>
          <w:sz w:val="32"/>
        </w:rPr>
        <w:t>目    录</w:t>
      </w:r>
    </w:p>
    <w:p>
      <w:pPr>
        <w:jc w:val="center"/>
        <w:rPr>
          <w:rFonts w:hAnsi="宋体" w:cs="宋体"/>
          <w:b/>
          <w:color w:val="000000"/>
        </w:rPr>
      </w:pPr>
    </w:p>
    <w:p>
      <w:pPr>
        <w:jc w:val="center"/>
        <w:rPr>
          <w:rFonts w:hAnsi="宋体" w:cs="宋体"/>
          <w:b/>
          <w:color w:val="000000"/>
        </w:rPr>
      </w:pPr>
    </w:p>
    <w:p>
      <w:pPr>
        <w:jc w:val="center"/>
        <w:rPr>
          <w:rFonts w:hAnsi="宋体" w:cs="宋体"/>
          <w:b/>
          <w:color w:val="000000"/>
        </w:rPr>
      </w:pPr>
    </w:p>
    <w:p>
      <w:pPr>
        <w:jc w:val="center"/>
        <w:rPr>
          <w:rFonts w:hAnsi="宋体" w:cs="宋体"/>
          <w:b/>
          <w:color w:val="000000"/>
        </w:rPr>
      </w:pPr>
    </w:p>
    <w:p>
      <w:pPr>
        <w:spacing w:line="480" w:lineRule="auto"/>
        <w:ind w:firstLine="1432" w:firstLineChars="597"/>
        <w:rPr>
          <w:rFonts w:hAnsi="宋体" w:cs="宋体"/>
          <w:color w:val="000000"/>
          <w:sz w:val="24"/>
        </w:rPr>
      </w:pPr>
      <w:r>
        <w:rPr>
          <w:rFonts w:hint="eastAsia" w:hAnsi="宋体" w:cs="宋体"/>
          <w:color w:val="000000"/>
          <w:sz w:val="24"/>
        </w:rPr>
        <w:t>一、投标函</w:t>
      </w:r>
    </w:p>
    <w:p>
      <w:pPr>
        <w:spacing w:line="480" w:lineRule="auto"/>
        <w:ind w:firstLine="1432" w:firstLineChars="597"/>
        <w:rPr>
          <w:rFonts w:hAnsi="宋体" w:cs="宋体"/>
          <w:color w:val="000000"/>
          <w:sz w:val="24"/>
        </w:rPr>
      </w:pPr>
      <w:r>
        <w:rPr>
          <w:rFonts w:hint="eastAsia" w:hAnsi="宋体" w:cs="宋体"/>
          <w:color w:val="000000"/>
          <w:sz w:val="24"/>
        </w:rPr>
        <w:t xml:space="preserve">二、法定代表人身份证明书 </w:t>
      </w:r>
    </w:p>
    <w:p>
      <w:pPr>
        <w:spacing w:line="480" w:lineRule="auto"/>
        <w:ind w:firstLine="1440" w:firstLineChars="600"/>
        <w:rPr>
          <w:rFonts w:hAnsi="宋体" w:cs="宋体"/>
          <w:color w:val="000000"/>
          <w:sz w:val="24"/>
        </w:rPr>
      </w:pPr>
      <w:r>
        <w:rPr>
          <w:rFonts w:hint="eastAsia" w:hAnsi="宋体" w:cs="宋体"/>
          <w:color w:val="000000"/>
          <w:sz w:val="24"/>
        </w:rPr>
        <w:t xml:space="preserve">三、授权委托书 </w:t>
      </w:r>
    </w:p>
    <w:p>
      <w:pPr>
        <w:spacing w:line="480" w:lineRule="auto"/>
        <w:ind w:firstLine="1440" w:firstLineChars="600"/>
        <w:rPr>
          <w:rFonts w:hint="eastAsia" w:hAnsi="宋体" w:cs="宋体"/>
          <w:sz w:val="24"/>
          <w:szCs w:val="24"/>
        </w:rPr>
      </w:pPr>
      <w:r>
        <w:rPr>
          <w:rFonts w:hint="eastAsia" w:hAnsi="宋体" w:cs="宋体"/>
          <w:color w:val="000000"/>
          <w:sz w:val="24"/>
        </w:rPr>
        <w:t>四、</w:t>
      </w:r>
      <w:r>
        <w:rPr>
          <w:rFonts w:hint="eastAsia" w:hAnsi="宋体" w:cs="宋体"/>
          <w:sz w:val="24"/>
          <w:szCs w:val="24"/>
        </w:rPr>
        <w:t>投标保证金缴纳证明复印件</w:t>
      </w:r>
    </w:p>
    <w:p>
      <w:pPr>
        <w:spacing w:line="480" w:lineRule="auto"/>
        <w:ind w:firstLine="1440" w:firstLineChars="600"/>
        <w:rPr>
          <w:rFonts w:hint="eastAsia" w:hAnsi="宋体" w:cs="宋体"/>
          <w:color w:val="000000"/>
          <w:sz w:val="24"/>
          <w:szCs w:val="22"/>
          <w:lang w:val="en-US" w:eastAsia="zh-CN"/>
        </w:rPr>
      </w:pPr>
      <w:r>
        <w:rPr>
          <w:rFonts w:hint="eastAsia" w:hAnsi="宋体" w:cs="宋体"/>
          <w:color w:val="000000"/>
          <w:sz w:val="24"/>
          <w:szCs w:val="22"/>
          <w:lang w:eastAsia="zh-CN"/>
        </w:rPr>
        <w:t>五、</w:t>
      </w:r>
      <w:r>
        <w:rPr>
          <w:rFonts w:hint="eastAsia" w:hAnsi="宋体" w:cs="宋体"/>
          <w:color w:val="000000"/>
          <w:sz w:val="24"/>
          <w:szCs w:val="22"/>
          <w:lang w:val="en-US" w:eastAsia="zh-CN"/>
        </w:rPr>
        <w:t>承诺书</w:t>
      </w:r>
    </w:p>
    <w:p>
      <w:pPr>
        <w:spacing w:line="480" w:lineRule="auto"/>
        <w:ind w:left="1912" w:leftChars="420" w:hanging="484" w:hangingChars="202"/>
        <w:rPr>
          <w:rFonts w:hint="eastAsia" w:hAnsi="宋体" w:cs="宋体"/>
          <w:color w:val="000000"/>
          <w:sz w:val="24"/>
          <w:szCs w:val="22"/>
        </w:rPr>
      </w:pPr>
      <w:r>
        <w:rPr>
          <w:rFonts w:hint="eastAsia" w:hAnsi="宋体" w:cs="宋体"/>
          <w:color w:val="000000"/>
          <w:sz w:val="24"/>
          <w:szCs w:val="22"/>
          <w:lang w:val="en-US" w:eastAsia="zh-CN"/>
        </w:rPr>
        <w:t>六、</w:t>
      </w:r>
      <w:r>
        <w:rPr>
          <w:rFonts w:hint="eastAsia" w:hAnsi="宋体" w:cs="宋体"/>
          <w:color w:val="000000"/>
          <w:sz w:val="24"/>
          <w:szCs w:val="22"/>
        </w:rPr>
        <w:t>投标人营业执照、</w:t>
      </w:r>
      <w:r>
        <w:rPr>
          <w:rFonts w:hint="eastAsia" w:hAnsi="宋体" w:cs="宋体"/>
          <w:color w:val="000000"/>
          <w:sz w:val="24"/>
          <w:szCs w:val="22"/>
          <w:lang w:eastAsia="zh-CN"/>
        </w:rPr>
        <w:t>道路运输经营许可证、建筑垃圾运输企业</w:t>
      </w:r>
      <w:r>
        <w:rPr>
          <w:rFonts w:hint="eastAsia" w:hAnsi="宋体" w:cs="宋体"/>
          <w:color w:val="000000"/>
          <w:sz w:val="24"/>
          <w:szCs w:val="22"/>
        </w:rPr>
        <w:t>资质证书、</w:t>
      </w:r>
      <w:r>
        <w:rPr>
          <w:rFonts w:hint="eastAsia" w:hAnsi="宋体" w:cs="宋体"/>
          <w:sz w:val="24"/>
          <w:szCs w:val="24"/>
          <w:lang w:eastAsia="zh-CN"/>
        </w:rPr>
        <w:t>增值税一般纳税人证明、</w:t>
      </w:r>
      <w:r>
        <w:rPr>
          <w:rFonts w:hint="eastAsia" w:hAnsi="宋体" w:cs="宋体"/>
          <w:color w:val="000000"/>
          <w:sz w:val="24"/>
          <w:szCs w:val="22"/>
          <w:lang w:eastAsia="zh-CN"/>
        </w:rPr>
        <w:t>业绩</w:t>
      </w:r>
      <w:r>
        <w:rPr>
          <w:rFonts w:hint="eastAsia" w:hAnsi="宋体" w:cs="宋体"/>
          <w:color w:val="000000"/>
          <w:sz w:val="24"/>
          <w:szCs w:val="22"/>
        </w:rPr>
        <w:t>等相关证件复印件</w:t>
      </w:r>
    </w:p>
    <w:p>
      <w:pPr>
        <w:spacing w:line="480" w:lineRule="auto"/>
        <w:ind w:firstLine="1432" w:firstLineChars="597"/>
        <w:rPr>
          <w:rFonts w:hint="eastAsia" w:hAnsi="宋体" w:cs="宋体"/>
          <w:color w:val="000000"/>
          <w:sz w:val="24"/>
          <w:szCs w:val="22"/>
        </w:rPr>
      </w:pPr>
      <w:r>
        <w:rPr>
          <w:rFonts w:hint="eastAsia" w:hAnsi="宋体" w:cs="宋体"/>
          <w:color w:val="000000"/>
          <w:sz w:val="24"/>
          <w:szCs w:val="22"/>
          <w:lang w:val="en-US" w:eastAsia="zh-CN"/>
        </w:rPr>
        <w:t>七、投标报价及</w:t>
      </w:r>
      <w:r>
        <w:rPr>
          <w:rFonts w:hint="eastAsia" w:hAnsi="宋体" w:cs="宋体"/>
          <w:color w:val="000000"/>
          <w:sz w:val="24"/>
          <w:szCs w:val="22"/>
        </w:rPr>
        <w:t>报价表；</w:t>
      </w:r>
    </w:p>
    <w:p>
      <w:pPr>
        <w:spacing w:line="480" w:lineRule="auto"/>
        <w:ind w:firstLine="1440" w:firstLineChars="600"/>
        <w:rPr>
          <w:rFonts w:hint="eastAsia" w:hAnsi="宋体" w:cs="宋体"/>
          <w:color w:val="000000"/>
          <w:sz w:val="24"/>
          <w:szCs w:val="22"/>
          <w:lang w:eastAsia="zh-CN"/>
        </w:rPr>
      </w:pPr>
    </w:p>
    <w:p>
      <w:pPr>
        <w:spacing w:line="400" w:lineRule="exact"/>
        <w:ind w:firstLine="480" w:firstLineChars="200"/>
        <w:rPr>
          <w:rFonts w:hAnsi="宋体" w:cs="宋体"/>
          <w:color w:val="000000"/>
          <w:sz w:val="24"/>
          <w:szCs w:val="24"/>
        </w:rPr>
      </w:pPr>
      <w:r>
        <w:rPr>
          <w:rFonts w:hint="eastAsia" w:hAnsi="宋体" w:cs="宋体"/>
          <w:color w:val="000000"/>
          <w:sz w:val="24"/>
        </w:rPr>
        <w:t xml:space="preserve">        </w:t>
      </w:r>
    </w:p>
    <w:p>
      <w:pPr>
        <w:spacing w:line="480" w:lineRule="auto"/>
        <w:ind w:firstLine="1440" w:firstLineChars="600"/>
        <w:rPr>
          <w:rFonts w:hAnsi="宋体" w:cs="宋体"/>
          <w:color w:val="000000"/>
          <w:sz w:val="24"/>
        </w:rPr>
      </w:pPr>
    </w:p>
    <w:p>
      <w:pPr>
        <w:pStyle w:val="6"/>
        <w:ind w:firstLine="0" w:firstLineChars="0"/>
        <w:rPr>
          <w:rFonts w:hAnsi="宋体" w:cs="宋体"/>
          <w:color w:val="000000"/>
        </w:rPr>
      </w:pPr>
    </w:p>
    <w:p>
      <w:pPr>
        <w:pStyle w:val="6"/>
        <w:ind w:firstLine="0" w:firstLineChars="0"/>
        <w:rPr>
          <w:rFonts w:hAnsi="宋体" w:cs="宋体"/>
          <w:color w:val="000000"/>
        </w:rPr>
      </w:pPr>
    </w:p>
    <w:p>
      <w:pPr>
        <w:pStyle w:val="6"/>
        <w:ind w:firstLine="0" w:firstLineChars="0"/>
        <w:rPr>
          <w:rFonts w:hAnsi="宋体" w:cs="宋体"/>
          <w:color w:val="000000"/>
        </w:rPr>
      </w:pPr>
    </w:p>
    <w:p>
      <w:pPr>
        <w:pStyle w:val="6"/>
        <w:ind w:firstLine="0" w:firstLineChars="0"/>
        <w:rPr>
          <w:rFonts w:hAnsi="宋体" w:cs="宋体"/>
          <w:color w:val="000000"/>
        </w:rPr>
      </w:pPr>
    </w:p>
    <w:p>
      <w:pPr>
        <w:pStyle w:val="6"/>
        <w:ind w:firstLine="0" w:firstLineChars="0"/>
        <w:rPr>
          <w:rFonts w:hAnsi="宋体" w:cs="宋体"/>
          <w:color w:val="000000"/>
        </w:rPr>
      </w:pPr>
    </w:p>
    <w:p>
      <w:pPr>
        <w:pStyle w:val="6"/>
        <w:ind w:firstLine="0" w:firstLineChars="0"/>
        <w:rPr>
          <w:rFonts w:hAnsi="宋体" w:cs="宋体"/>
          <w:color w:val="000000"/>
        </w:rPr>
      </w:pPr>
    </w:p>
    <w:p>
      <w:pPr>
        <w:pStyle w:val="6"/>
        <w:ind w:firstLine="0" w:firstLineChars="0"/>
        <w:rPr>
          <w:rFonts w:hAnsi="宋体" w:cs="宋体"/>
          <w:color w:val="000000"/>
        </w:rPr>
      </w:pPr>
    </w:p>
    <w:p>
      <w:pPr>
        <w:pStyle w:val="6"/>
        <w:ind w:firstLine="0" w:firstLineChars="0"/>
        <w:rPr>
          <w:rFonts w:hAnsi="宋体" w:cs="宋体"/>
          <w:color w:val="000000"/>
        </w:rPr>
      </w:pPr>
    </w:p>
    <w:p>
      <w:pPr>
        <w:pStyle w:val="6"/>
        <w:ind w:firstLine="0" w:firstLineChars="0"/>
        <w:rPr>
          <w:rFonts w:hAnsi="宋体" w:cs="宋体"/>
          <w:color w:val="000000"/>
        </w:rPr>
      </w:pPr>
    </w:p>
    <w:p>
      <w:pPr>
        <w:pStyle w:val="6"/>
        <w:ind w:firstLine="0" w:firstLineChars="0"/>
        <w:rPr>
          <w:rFonts w:hAnsi="宋体" w:cs="宋体"/>
          <w:color w:val="000000"/>
        </w:rPr>
      </w:pPr>
    </w:p>
    <w:p>
      <w:pPr>
        <w:pStyle w:val="6"/>
        <w:ind w:firstLine="0" w:firstLineChars="0"/>
        <w:rPr>
          <w:rFonts w:hAnsi="宋体" w:cs="宋体"/>
          <w:color w:val="000000"/>
        </w:rPr>
      </w:pPr>
    </w:p>
    <w:p>
      <w:pPr>
        <w:pStyle w:val="6"/>
        <w:ind w:firstLine="0" w:firstLineChars="0"/>
        <w:rPr>
          <w:rFonts w:hAnsi="宋体" w:cs="宋体"/>
          <w:color w:val="000000"/>
        </w:rPr>
      </w:pPr>
    </w:p>
    <w:p>
      <w:pPr>
        <w:spacing w:line="400" w:lineRule="exact"/>
        <w:jc w:val="center"/>
        <w:rPr>
          <w:rFonts w:hAnsi="宋体" w:cs="宋体"/>
          <w:b/>
          <w:color w:val="000000"/>
          <w:sz w:val="32"/>
        </w:rPr>
      </w:pPr>
      <w:r>
        <w:rPr>
          <w:rFonts w:hint="eastAsia" w:hAnsi="宋体" w:cs="宋体"/>
          <w:b/>
          <w:color w:val="000000"/>
          <w:sz w:val="32"/>
        </w:rPr>
        <w:t>（一）投 标 函</w:t>
      </w:r>
    </w:p>
    <w:p>
      <w:pPr>
        <w:spacing w:line="400" w:lineRule="exact"/>
        <w:rPr>
          <w:rFonts w:hAnsi="宋体" w:cs="宋体"/>
          <w:color w:val="000000"/>
        </w:rPr>
      </w:pPr>
    </w:p>
    <w:p>
      <w:pPr>
        <w:spacing w:line="400" w:lineRule="exact"/>
        <w:rPr>
          <w:rFonts w:hAnsi="宋体" w:cs="宋体"/>
          <w:color w:val="000000"/>
          <w:sz w:val="24"/>
          <w:u w:val="single"/>
        </w:rPr>
      </w:pPr>
      <w:r>
        <w:rPr>
          <w:rFonts w:hint="eastAsia" w:hAnsi="宋体" w:cs="宋体"/>
          <w:color w:val="000000"/>
          <w:sz w:val="24"/>
        </w:rPr>
        <w:t>致：</w:t>
      </w:r>
      <w:r>
        <w:rPr>
          <w:rFonts w:hint="eastAsia" w:hAnsi="宋体" w:cs="宋体"/>
          <w:color w:val="000000"/>
          <w:sz w:val="24"/>
          <w:u w:val="single"/>
        </w:rPr>
        <w:t xml:space="preserve">     （招标人）        </w:t>
      </w:r>
    </w:p>
    <w:p>
      <w:pPr>
        <w:spacing w:line="400" w:lineRule="exact"/>
        <w:rPr>
          <w:rFonts w:hAnsi="宋体" w:cs="宋体"/>
          <w:color w:val="000000"/>
          <w:sz w:val="24"/>
          <w:u w:val="single"/>
        </w:rPr>
      </w:pPr>
    </w:p>
    <w:p>
      <w:pPr>
        <w:tabs>
          <w:tab w:val="left" w:pos="7560"/>
        </w:tabs>
        <w:spacing w:line="400" w:lineRule="exact"/>
        <w:ind w:left="194" w:leftChars="57" w:firstLine="369" w:firstLineChars="154"/>
        <w:jc w:val="left"/>
        <w:rPr>
          <w:rFonts w:hAnsi="宋体" w:cs="宋体"/>
          <w:color w:val="000000"/>
          <w:sz w:val="24"/>
        </w:rPr>
      </w:pPr>
      <w:r>
        <w:rPr>
          <w:rFonts w:hint="eastAsia" w:hAnsi="宋体" w:cs="宋体"/>
          <w:color w:val="000000"/>
          <w:sz w:val="24"/>
        </w:rPr>
        <w:t>1、根据你方</w:t>
      </w:r>
      <w:r>
        <w:rPr>
          <w:rFonts w:hint="eastAsia" w:hAnsi="宋体" w:cs="宋体"/>
          <w:color w:val="000000"/>
          <w:sz w:val="24"/>
          <w:u w:val="single"/>
        </w:rPr>
        <w:t xml:space="preserve"> </w:t>
      </w:r>
      <w:r>
        <w:rPr>
          <w:rFonts w:hint="eastAsia" w:hAnsi="宋体" w:cs="宋体"/>
          <w:b/>
          <w:color w:val="000000"/>
          <w:sz w:val="24"/>
          <w:szCs w:val="24"/>
          <w:u w:val="single"/>
        </w:rPr>
        <w:t xml:space="preserve">                 （工程名称） </w:t>
      </w:r>
      <w:r>
        <w:rPr>
          <w:rFonts w:hint="eastAsia" w:hAnsi="宋体" w:cs="宋体"/>
          <w:color w:val="000000"/>
          <w:sz w:val="24"/>
        </w:rPr>
        <w:t>招标文件，遵照《中华人民共和国招标投标法》等有关规定，经踏勘项目现场和研究上述招标文件的投标须知、合同条款、图纸、工程建设标准和工程量清单及其他有关文件后，我方的</w:t>
      </w:r>
      <w:r>
        <w:rPr>
          <w:rFonts w:hint="eastAsia" w:hAnsi="宋体" w:cs="宋体"/>
          <w:b/>
          <w:color w:val="000000"/>
          <w:sz w:val="24"/>
        </w:rPr>
        <w:t>投标价</w:t>
      </w:r>
      <w:r>
        <w:rPr>
          <w:rFonts w:hint="eastAsia" w:hAnsi="宋体" w:cs="宋体"/>
          <w:color w:val="000000"/>
          <w:sz w:val="24"/>
        </w:rPr>
        <w:t>为人民币(大写)</w:t>
      </w:r>
      <w:r>
        <w:rPr>
          <w:rFonts w:hint="eastAsia" w:hAnsi="宋体" w:cs="宋体"/>
          <w:color w:val="000000"/>
          <w:sz w:val="24"/>
          <w:u w:val="single"/>
        </w:rPr>
        <w:t xml:space="preserve">                 </w:t>
      </w:r>
      <w:r>
        <w:rPr>
          <w:rFonts w:hint="eastAsia" w:hAnsi="宋体" w:cs="宋体"/>
          <w:color w:val="000000"/>
          <w:sz w:val="24"/>
        </w:rPr>
        <w:t>（￥</w:t>
      </w:r>
      <w:r>
        <w:rPr>
          <w:rFonts w:hint="eastAsia" w:hAnsi="宋体" w:cs="宋体"/>
          <w:color w:val="000000"/>
          <w:sz w:val="24"/>
          <w:u w:val="single"/>
        </w:rPr>
        <w:t xml:space="preserve">       </w:t>
      </w:r>
      <w:r>
        <w:rPr>
          <w:rFonts w:hint="eastAsia" w:hAnsi="宋体" w:cs="宋体"/>
          <w:color w:val="000000"/>
          <w:sz w:val="24"/>
        </w:rPr>
        <w:t>）。并按图纸、合同条款、工程建设标准和工程量清单的条件要求承包上述工程的施工、竣工，并承担任何质量缺陷保修责任。</w:t>
      </w:r>
    </w:p>
    <w:p>
      <w:pPr>
        <w:spacing w:line="400" w:lineRule="exact"/>
        <w:ind w:firstLine="490"/>
        <w:jc w:val="left"/>
        <w:rPr>
          <w:rFonts w:hAnsi="宋体" w:cs="宋体"/>
          <w:color w:val="000000"/>
          <w:sz w:val="24"/>
        </w:rPr>
      </w:pPr>
      <w:r>
        <w:rPr>
          <w:rFonts w:hint="eastAsia" w:hAnsi="宋体" w:cs="宋体"/>
          <w:color w:val="000000"/>
          <w:sz w:val="24"/>
        </w:rPr>
        <w:t>2、我方已详细审核全部招标文件，包括修改文件（如有时）及有关附件。</w:t>
      </w:r>
    </w:p>
    <w:p>
      <w:pPr>
        <w:spacing w:line="400" w:lineRule="exact"/>
        <w:ind w:firstLine="490"/>
        <w:jc w:val="left"/>
        <w:rPr>
          <w:rFonts w:hAnsi="宋体" w:cs="宋体"/>
          <w:color w:val="000000"/>
          <w:sz w:val="24"/>
        </w:rPr>
      </w:pPr>
      <w:r>
        <w:rPr>
          <w:rFonts w:hint="eastAsia" w:hAnsi="宋体" w:cs="宋体"/>
          <w:color w:val="000000"/>
          <w:sz w:val="24"/>
        </w:rPr>
        <w:t>3、一旦我方中标，我方保证按合同协议书中规定的工期</w:t>
      </w:r>
      <w:r>
        <w:rPr>
          <w:rFonts w:hint="eastAsia" w:hAnsi="宋体" w:cs="宋体"/>
          <w:color w:val="000000"/>
          <w:sz w:val="24"/>
          <w:u w:val="single"/>
        </w:rPr>
        <w:t xml:space="preserve">       </w:t>
      </w:r>
      <w:r>
        <w:rPr>
          <w:rFonts w:hint="eastAsia" w:hAnsi="宋体" w:cs="宋体"/>
          <w:color w:val="000000"/>
          <w:sz w:val="24"/>
        </w:rPr>
        <w:t>日历天内完成并移交全部工程，工程质量达到</w:t>
      </w:r>
      <w:r>
        <w:rPr>
          <w:rFonts w:hint="eastAsia" w:hAnsi="宋体" w:cs="宋体"/>
          <w:color w:val="000000"/>
          <w:sz w:val="24"/>
          <w:u w:val="single"/>
        </w:rPr>
        <w:t xml:space="preserve">       </w:t>
      </w:r>
      <w:r>
        <w:rPr>
          <w:rFonts w:hint="eastAsia" w:hAnsi="宋体" w:cs="宋体"/>
          <w:color w:val="000000"/>
          <w:sz w:val="24"/>
        </w:rPr>
        <w:t>标准。</w:t>
      </w:r>
    </w:p>
    <w:p>
      <w:pPr>
        <w:spacing w:line="400" w:lineRule="exact"/>
        <w:ind w:firstLine="490"/>
        <w:rPr>
          <w:rFonts w:hAnsi="宋体" w:cs="宋体"/>
          <w:color w:val="000000"/>
          <w:sz w:val="24"/>
        </w:rPr>
      </w:pPr>
      <w:r>
        <w:rPr>
          <w:rFonts w:hint="eastAsia" w:hAnsi="宋体" w:cs="宋体"/>
          <w:color w:val="000000"/>
          <w:sz w:val="24"/>
        </w:rPr>
        <w:t>4、我方同意所提交的投标文件在招标文件的投标须知中第15条规定的投标有效期内有效，在此期间内如果中标，我方将受此约束。</w:t>
      </w:r>
    </w:p>
    <w:p>
      <w:pPr>
        <w:spacing w:line="400" w:lineRule="exact"/>
        <w:ind w:firstLine="490"/>
        <w:rPr>
          <w:rFonts w:hAnsi="宋体" w:cs="宋体"/>
          <w:color w:val="000000"/>
          <w:sz w:val="24"/>
        </w:rPr>
      </w:pPr>
      <w:r>
        <w:rPr>
          <w:rFonts w:hint="eastAsia" w:hAnsi="宋体" w:cs="宋体"/>
          <w:color w:val="000000"/>
          <w:sz w:val="24"/>
        </w:rPr>
        <w:t>5、除非另外达成协议并生效，你方的中标通知书和本投标文件将成为约束双方的合同文件的组成部分。</w:t>
      </w:r>
    </w:p>
    <w:p>
      <w:pPr>
        <w:spacing w:line="400" w:lineRule="exact"/>
        <w:ind w:firstLine="490"/>
        <w:rPr>
          <w:rFonts w:hAnsi="宋体" w:cs="宋体"/>
          <w:color w:val="000000"/>
          <w:sz w:val="24"/>
        </w:rPr>
      </w:pPr>
      <w:r>
        <w:rPr>
          <w:rFonts w:hint="eastAsia" w:hAnsi="宋体" w:cs="宋体"/>
          <w:color w:val="000000"/>
          <w:sz w:val="24"/>
        </w:rPr>
        <w:t>6、我方将与本投标函一起，提交人民币</w:t>
      </w:r>
      <w:r>
        <w:rPr>
          <w:rFonts w:hint="eastAsia" w:hAnsi="宋体" w:cs="宋体"/>
          <w:color w:val="000000"/>
          <w:sz w:val="24"/>
          <w:u w:val="single"/>
        </w:rPr>
        <w:t xml:space="preserve">       </w:t>
      </w:r>
      <w:r>
        <w:rPr>
          <w:rFonts w:hint="eastAsia" w:hAnsi="宋体" w:cs="宋体"/>
          <w:color w:val="000000"/>
          <w:sz w:val="24"/>
        </w:rPr>
        <w:t>元的投标保证金。</w:t>
      </w:r>
    </w:p>
    <w:p>
      <w:pPr>
        <w:spacing w:line="400" w:lineRule="exact"/>
        <w:ind w:firstLine="490"/>
        <w:rPr>
          <w:rFonts w:hAnsi="宋体" w:cs="宋体"/>
          <w:color w:val="000000"/>
        </w:rPr>
      </w:pPr>
      <w:r>
        <w:rPr>
          <w:rFonts w:hint="eastAsia" w:hAnsi="宋体" w:cs="宋体"/>
          <w:color w:val="000000"/>
          <w:sz w:val="24"/>
        </w:rPr>
        <w:t>7、我方完全理解你方（招标人）不以最低价为中标唯一条件。</w:t>
      </w:r>
    </w:p>
    <w:p>
      <w:pPr>
        <w:spacing w:line="400" w:lineRule="exact"/>
        <w:rPr>
          <w:rFonts w:hAnsi="宋体" w:cs="宋体"/>
          <w:color w:val="000000"/>
        </w:rPr>
      </w:pPr>
    </w:p>
    <w:p>
      <w:pPr>
        <w:spacing w:line="400" w:lineRule="exact"/>
        <w:ind w:firstLine="720" w:firstLineChars="300"/>
        <w:rPr>
          <w:rFonts w:hAnsi="宋体" w:cs="宋体"/>
          <w:color w:val="000000"/>
          <w:sz w:val="24"/>
          <w:u w:val="single"/>
        </w:rPr>
      </w:pPr>
      <w:r>
        <w:rPr>
          <w:rFonts w:hint="eastAsia" w:hAnsi="宋体" w:cs="宋体"/>
          <w:color w:val="000000"/>
          <w:sz w:val="24"/>
        </w:rPr>
        <w:t>投 标 人：</w:t>
      </w:r>
      <w:r>
        <w:rPr>
          <w:rFonts w:hint="eastAsia" w:hAnsi="宋体" w:cs="宋体"/>
          <w:color w:val="000000"/>
          <w:sz w:val="24"/>
          <w:u w:val="single"/>
        </w:rPr>
        <w:t xml:space="preserve">                                     （盖章）   </w:t>
      </w:r>
    </w:p>
    <w:p>
      <w:pPr>
        <w:spacing w:line="400" w:lineRule="exact"/>
        <w:ind w:left="792" w:leftChars="233" w:firstLine="240" w:firstLineChars="100"/>
        <w:rPr>
          <w:rFonts w:hAnsi="宋体" w:cs="宋体"/>
          <w:color w:val="000000"/>
          <w:sz w:val="24"/>
          <w:u w:val="single"/>
        </w:rPr>
      </w:pPr>
    </w:p>
    <w:p>
      <w:pPr>
        <w:spacing w:line="400" w:lineRule="exact"/>
        <w:ind w:firstLine="720" w:firstLineChars="300"/>
        <w:rPr>
          <w:rFonts w:hAnsi="宋体" w:cs="宋体"/>
          <w:color w:val="000000"/>
          <w:sz w:val="24"/>
          <w:u w:val="single"/>
        </w:rPr>
      </w:pPr>
      <w:r>
        <w:rPr>
          <w:rFonts w:hint="eastAsia" w:hAnsi="宋体" w:cs="宋体"/>
          <w:color w:val="000000"/>
          <w:sz w:val="24"/>
        </w:rPr>
        <w:t>单位地址：</w:t>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 xml:space="preserve">                         </w:t>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 xml:space="preserve">                         </w:t>
      </w:r>
    </w:p>
    <w:p>
      <w:pPr>
        <w:spacing w:line="400" w:lineRule="exact"/>
        <w:ind w:firstLine="720" w:firstLineChars="300"/>
        <w:rPr>
          <w:rFonts w:hAnsi="宋体" w:cs="宋体"/>
          <w:color w:val="000000"/>
          <w:sz w:val="24"/>
          <w:u w:val="single"/>
        </w:rPr>
      </w:pPr>
    </w:p>
    <w:p>
      <w:pPr>
        <w:spacing w:line="400" w:lineRule="exact"/>
        <w:ind w:firstLine="720" w:firstLineChars="300"/>
        <w:rPr>
          <w:rFonts w:hAnsi="宋体" w:cs="宋体"/>
          <w:color w:val="000000"/>
          <w:sz w:val="24"/>
          <w:u w:val="single"/>
        </w:rPr>
      </w:pPr>
      <w:r>
        <w:rPr>
          <w:rFonts w:hint="eastAsia" w:hAnsi="宋体" w:cs="宋体"/>
          <w:color w:val="000000"/>
          <w:sz w:val="24"/>
        </w:rPr>
        <w:t>法定代表人或授权委托代理人：</w:t>
      </w:r>
      <w:r>
        <w:rPr>
          <w:rFonts w:hint="eastAsia" w:hAnsi="宋体" w:cs="宋体"/>
          <w:color w:val="000000"/>
          <w:sz w:val="24"/>
          <w:u w:val="single"/>
        </w:rPr>
        <w:t xml:space="preserve">               （签字或盖章） </w:t>
      </w:r>
    </w:p>
    <w:p>
      <w:pPr>
        <w:spacing w:line="400" w:lineRule="exact"/>
        <w:ind w:firstLine="720" w:firstLineChars="300"/>
        <w:rPr>
          <w:rFonts w:hAnsi="宋体" w:cs="宋体"/>
          <w:color w:val="000000"/>
          <w:sz w:val="24"/>
          <w:u w:val="single"/>
        </w:rPr>
      </w:pPr>
    </w:p>
    <w:p>
      <w:pPr>
        <w:spacing w:line="400" w:lineRule="exact"/>
        <w:ind w:firstLine="720" w:firstLineChars="300"/>
        <w:rPr>
          <w:rFonts w:hAnsi="宋体" w:cs="宋体"/>
          <w:color w:val="000000"/>
          <w:sz w:val="24"/>
        </w:rPr>
      </w:pPr>
      <w:r>
        <w:rPr>
          <w:rFonts w:hint="eastAsia" w:hAnsi="宋体" w:cs="宋体"/>
          <w:color w:val="000000"/>
          <w:sz w:val="24"/>
        </w:rPr>
        <w:t>邮政编码：</w:t>
      </w:r>
      <w:r>
        <w:rPr>
          <w:rFonts w:hint="eastAsia" w:hAnsi="宋体" w:cs="宋体"/>
          <w:color w:val="000000"/>
          <w:sz w:val="24"/>
          <w:u w:val="single"/>
        </w:rPr>
        <w:tab/>
      </w:r>
      <w:r>
        <w:rPr>
          <w:rFonts w:hint="eastAsia" w:hAnsi="宋体" w:cs="宋体"/>
          <w:color w:val="000000"/>
          <w:sz w:val="24"/>
          <w:u w:val="single"/>
        </w:rPr>
        <w:t xml:space="preserve">           </w:t>
      </w:r>
      <w:r>
        <w:rPr>
          <w:rFonts w:hint="eastAsia" w:hAnsi="宋体" w:cs="宋体"/>
          <w:color w:val="000000"/>
          <w:sz w:val="24"/>
        </w:rPr>
        <w:t>电话：</w:t>
      </w:r>
      <w:r>
        <w:rPr>
          <w:rFonts w:hint="eastAsia" w:hAnsi="宋体" w:cs="宋体"/>
          <w:color w:val="000000"/>
          <w:sz w:val="24"/>
          <w:u w:val="single"/>
        </w:rPr>
        <w:tab/>
      </w:r>
      <w:r>
        <w:rPr>
          <w:rFonts w:hint="eastAsia" w:hAnsi="宋体" w:cs="宋体"/>
          <w:color w:val="000000"/>
          <w:sz w:val="24"/>
          <w:u w:val="single"/>
        </w:rPr>
        <w:t xml:space="preserve">        </w:t>
      </w:r>
      <w:r>
        <w:rPr>
          <w:rFonts w:hint="eastAsia" w:hAnsi="宋体" w:cs="宋体"/>
          <w:color w:val="000000"/>
          <w:sz w:val="24"/>
          <w:u w:val="single"/>
        </w:rPr>
        <w:tab/>
      </w:r>
      <w:r>
        <w:rPr>
          <w:rFonts w:hint="eastAsia" w:hAnsi="宋体" w:cs="宋体"/>
          <w:color w:val="000000"/>
          <w:sz w:val="24"/>
        </w:rPr>
        <w:t xml:space="preserve"> 传真：</w:t>
      </w:r>
      <w:r>
        <w:rPr>
          <w:rFonts w:hint="eastAsia" w:hAnsi="宋体" w:cs="宋体"/>
          <w:color w:val="000000"/>
          <w:sz w:val="24"/>
          <w:u w:val="single"/>
        </w:rPr>
        <w:tab/>
      </w:r>
      <w:r>
        <w:rPr>
          <w:rFonts w:hint="eastAsia" w:hAnsi="宋体" w:cs="宋体"/>
          <w:color w:val="000000"/>
          <w:sz w:val="24"/>
          <w:u w:val="single"/>
        </w:rPr>
        <w:t xml:space="preserve">      </w:t>
      </w:r>
      <w:r>
        <w:rPr>
          <w:rFonts w:hint="eastAsia" w:hAnsi="宋体" w:cs="宋体"/>
          <w:color w:val="000000"/>
          <w:sz w:val="24"/>
          <w:u w:val="single"/>
        </w:rPr>
        <w:tab/>
      </w:r>
      <w:r>
        <w:rPr>
          <w:rFonts w:hint="eastAsia" w:hAnsi="宋体" w:cs="宋体"/>
          <w:color w:val="000000"/>
          <w:sz w:val="24"/>
          <w:u w:val="single"/>
        </w:rPr>
        <w:t xml:space="preserve"> </w:t>
      </w:r>
    </w:p>
    <w:p>
      <w:pPr>
        <w:spacing w:line="400" w:lineRule="exact"/>
        <w:ind w:left="233"/>
        <w:rPr>
          <w:rFonts w:hAnsi="宋体" w:cs="宋体"/>
          <w:color w:val="000000"/>
          <w:sz w:val="32"/>
        </w:rPr>
      </w:pPr>
    </w:p>
    <w:p>
      <w:pPr>
        <w:spacing w:line="400" w:lineRule="exact"/>
        <w:ind w:left="8568" w:leftChars="2520" w:firstLine="168" w:firstLineChars="70"/>
        <w:rPr>
          <w:rFonts w:hAnsi="宋体" w:cs="宋体"/>
          <w:color w:val="000000"/>
          <w:sz w:val="24"/>
          <w:u w:val="single"/>
        </w:rPr>
      </w:pPr>
    </w:p>
    <w:p>
      <w:pPr>
        <w:spacing w:line="400" w:lineRule="exact"/>
        <w:ind w:firstLine="4800" w:firstLineChars="2000"/>
        <w:rPr>
          <w:rFonts w:hAnsi="宋体" w:cs="宋体"/>
          <w:color w:val="000000"/>
        </w:rPr>
      </w:pPr>
      <w:r>
        <w:rPr>
          <w:rFonts w:hint="eastAsia" w:hAnsi="宋体" w:cs="宋体"/>
          <w:color w:val="000000"/>
          <w:sz w:val="24"/>
          <w:u w:val="single"/>
        </w:rPr>
        <w:t xml:space="preserve">      </w:t>
      </w:r>
      <w:r>
        <w:rPr>
          <w:rFonts w:hint="eastAsia" w:hAnsi="宋体" w:cs="宋体"/>
          <w:color w:val="000000"/>
          <w:sz w:val="24"/>
        </w:rPr>
        <w:t>年</w:t>
      </w:r>
      <w:r>
        <w:rPr>
          <w:rFonts w:hint="eastAsia" w:hAnsi="宋体" w:cs="宋体"/>
          <w:color w:val="000000"/>
          <w:sz w:val="24"/>
          <w:u w:val="single"/>
        </w:rPr>
        <w:t xml:space="preserve">     </w:t>
      </w:r>
      <w:r>
        <w:rPr>
          <w:rFonts w:hint="eastAsia" w:hAnsi="宋体" w:cs="宋体"/>
          <w:color w:val="000000"/>
          <w:sz w:val="24"/>
        </w:rPr>
        <w:t>月</w:t>
      </w:r>
      <w:r>
        <w:rPr>
          <w:rFonts w:hint="eastAsia" w:hAnsi="宋体" w:cs="宋体"/>
          <w:color w:val="000000"/>
          <w:sz w:val="24"/>
          <w:u w:val="single"/>
        </w:rPr>
        <w:t xml:space="preserve">     </w:t>
      </w:r>
      <w:r>
        <w:rPr>
          <w:rFonts w:hint="eastAsia" w:hAnsi="宋体" w:cs="宋体"/>
          <w:color w:val="000000"/>
          <w:sz w:val="24"/>
        </w:rPr>
        <w:t>日</w:t>
      </w:r>
    </w:p>
    <w:p>
      <w:pPr>
        <w:spacing w:line="360" w:lineRule="exact"/>
        <w:jc w:val="center"/>
        <w:rPr>
          <w:rFonts w:hAnsi="宋体" w:cs="宋体"/>
          <w:b/>
          <w:color w:val="000000"/>
          <w:sz w:val="32"/>
        </w:rPr>
      </w:pPr>
      <w:r>
        <w:rPr>
          <w:rFonts w:hint="eastAsia" w:hAnsi="宋体" w:cs="宋体"/>
          <w:color w:val="000000"/>
        </w:rPr>
        <w:br w:type="page"/>
      </w:r>
      <w:r>
        <w:rPr>
          <w:rFonts w:hint="eastAsia" w:hAnsi="宋体" w:cs="宋体"/>
          <w:b/>
          <w:color w:val="000000"/>
          <w:sz w:val="32"/>
        </w:rPr>
        <w:t>（二）法定代表人身份证明书</w:t>
      </w:r>
    </w:p>
    <w:p>
      <w:pPr>
        <w:spacing w:line="360" w:lineRule="exact"/>
        <w:rPr>
          <w:rFonts w:hAnsi="宋体" w:cs="宋体"/>
          <w:color w:val="000000"/>
        </w:rPr>
      </w:pPr>
    </w:p>
    <w:p>
      <w:pPr>
        <w:spacing w:line="360" w:lineRule="exact"/>
        <w:ind w:firstLine="612"/>
        <w:rPr>
          <w:rFonts w:hAnsi="宋体" w:cs="宋体"/>
          <w:color w:val="000000"/>
        </w:rPr>
      </w:pPr>
    </w:p>
    <w:p>
      <w:pPr>
        <w:spacing w:line="480" w:lineRule="auto"/>
        <w:ind w:firstLine="612"/>
        <w:rPr>
          <w:rFonts w:hAnsi="宋体" w:cs="宋体"/>
          <w:color w:val="000000"/>
          <w:sz w:val="24"/>
          <w:u w:val="single"/>
        </w:rPr>
      </w:pPr>
      <w:r>
        <w:rPr>
          <w:rFonts w:hint="eastAsia" w:hAnsi="宋体" w:cs="宋体"/>
          <w:color w:val="000000"/>
          <w:sz w:val="24"/>
        </w:rPr>
        <w:t>单位名称：</w:t>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p>
    <w:p>
      <w:pPr>
        <w:spacing w:line="480" w:lineRule="auto"/>
        <w:ind w:firstLine="610"/>
        <w:rPr>
          <w:rFonts w:hAnsi="宋体" w:cs="宋体"/>
          <w:color w:val="000000"/>
          <w:sz w:val="24"/>
          <w:u w:val="single"/>
        </w:rPr>
      </w:pPr>
      <w:r>
        <w:rPr>
          <w:rFonts w:hint="eastAsia" w:hAnsi="宋体" w:cs="宋体"/>
          <w:color w:val="000000"/>
          <w:sz w:val="24"/>
        </w:rPr>
        <w:t>单位性质：</w:t>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r>
        <w:rPr>
          <w:rFonts w:hint="eastAsia" w:hAnsi="宋体" w:cs="宋体"/>
          <w:color w:val="000000"/>
          <w:sz w:val="24"/>
          <w:u w:val="single"/>
        </w:rPr>
        <w:tab/>
      </w:r>
    </w:p>
    <w:p>
      <w:pPr>
        <w:spacing w:line="480" w:lineRule="auto"/>
        <w:ind w:firstLine="610"/>
        <w:rPr>
          <w:rFonts w:hAnsi="宋体" w:cs="宋体"/>
          <w:color w:val="000000"/>
          <w:sz w:val="24"/>
        </w:rPr>
      </w:pPr>
      <w:r>
        <w:rPr>
          <w:rFonts w:hint="eastAsia" w:hAnsi="宋体" w:cs="宋体"/>
          <w:color w:val="000000"/>
          <w:sz w:val="24"/>
        </w:rPr>
        <w:t>地   址：</w:t>
      </w:r>
      <w:r>
        <w:rPr>
          <w:rFonts w:hint="eastAsia" w:hAnsi="宋体" w:cs="宋体"/>
          <w:color w:val="000000"/>
          <w:sz w:val="24"/>
          <w:u w:val="single"/>
        </w:rPr>
        <w:t xml:space="preserve">                                   </w:t>
      </w:r>
    </w:p>
    <w:p>
      <w:pPr>
        <w:spacing w:line="480" w:lineRule="auto"/>
        <w:ind w:firstLine="610"/>
        <w:rPr>
          <w:rFonts w:hAnsi="宋体" w:cs="宋体"/>
          <w:color w:val="000000"/>
          <w:sz w:val="24"/>
        </w:rPr>
      </w:pPr>
      <w:r>
        <w:rPr>
          <w:rFonts w:hint="eastAsia" w:hAnsi="宋体" w:cs="宋体"/>
          <w:color w:val="000000"/>
          <w:sz w:val="24"/>
        </w:rPr>
        <w:t>成立时间：</w:t>
      </w:r>
      <w:r>
        <w:rPr>
          <w:rFonts w:hint="eastAsia" w:hAnsi="宋体" w:cs="宋体"/>
          <w:color w:val="000000"/>
          <w:sz w:val="24"/>
          <w:u w:val="single"/>
        </w:rPr>
        <w:t xml:space="preserve">           </w:t>
      </w:r>
      <w:r>
        <w:rPr>
          <w:rFonts w:hint="eastAsia" w:hAnsi="宋体" w:cs="宋体"/>
          <w:color w:val="000000"/>
          <w:sz w:val="24"/>
        </w:rPr>
        <w:t>年</w:t>
      </w:r>
      <w:r>
        <w:rPr>
          <w:rFonts w:hint="eastAsia" w:hAnsi="宋体" w:cs="宋体"/>
          <w:color w:val="000000"/>
          <w:sz w:val="24"/>
          <w:u w:val="single"/>
        </w:rPr>
        <w:t xml:space="preserve">         </w:t>
      </w:r>
      <w:r>
        <w:rPr>
          <w:rFonts w:hint="eastAsia" w:hAnsi="宋体" w:cs="宋体"/>
          <w:color w:val="000000"/>
          <w:sz w:val="24"/>
        </w:rPr>
        <w:t>月</w:t>
      </w:r>
      <w:r>
        <w:rPr>
          <w:rFonts w:hint="eastAsia" w:hAnsi="宋体" w:cs="宋体"/>
          <w:color w:val="000000"/>
          <w:sz w:val="24"/>
          <w:u w:val="single"/>
        </w:rPr>
        <w:t xml:space="preserve">         </w:t>
      </w:r>
      <w:r>
        <w:rPr>
          <w:rFonts w:hint="eastAsia" w:hAnsi="宋体" w:cs="宋体"/>
          <w:color w:val="000000"/>
          <w:sz w:val="24"/>
        </w:rPr>
        <w:t>日</w:t>
      </w:r>
    </w:p>
    <w:p>
      <w:pPr>
        <w:spacing w:line="480" w:lineRule="auto"/>
        <w:ind w:firstLine="610"/>
        <w:rPr>
          <w:rFonts w:hAnsi="宋体" w:cs="宋体"/>
          <w:color w:val="000000"/>
          <w:sz w:val="24"/>
          <w:u w:val="single"/>
        </w:rPr>
      </w:pPr>
      <w:r>
        <w:rPr>
          <w:rFonts w:hint="eastAsia" w:hAnsi="宋体" w:cs="宋体"/>
          <w:color w:val="000000"/>
          <w:sz w:val="24"/>
        </w:rPr>
        <w:t>经营期限：</w:t>
      </w:r>
      <w:r>
        <w:rPr>
          <w:rFonts w:hint="eastAsia" w:hAnsi="宋体" w:cs="宋体"/>
          <w:color w:val="000000"/>
          <w:sz w:val="24"/>
          <w:u w:val="single"/>
        </w:rPr>
        <w:tab/>
      </w:r>
      <w:r>
        <w:rPr>
          <w:rFonts w:hint="eastAsia" w:hAnsi="宋体" w:cs="宋体"/>
          <w:color w:val="000000"/>
          <w:sz w:val="24"/>
          <w:u w:val="single"/>
        </w:rPr>
        <w:t xml:space="preserve">                                </w:t>
      </w:r>
      <w:r>
        <w:rPr>
          <w:rFonts w:hint="eastAsia" w:hAnsi="宋体" w:cs="宋体"/>
          <w:color w:val="000000"/>
          <w:sz w:val="24"/>
          <w:u w:val="single"/>
        </w:rPr>
        <w:tab/>
      </w:r>
    </w:p>
    <w:p>
      <w:pPr>
        <w:spacing w:line="480" w:lineRule="auto"/>
        <w:ind w:firstLine="610"/>
        <w:rPr>
          <w:rFonts w:hAnsi="宋体" w:cs="宋体"/>
          <w:color w:val="000000"/>
          <w:sz w:val="24"/>
          <w:u w:val="single"/>
        </w:rPr>
      </w:pPr>
      <w:r>
        <w:rPr>
          <w:rFonts w:hint="eastAsia" w:hAnsi="宋体" w:cs="宋体"/>
          <w:color w:val="000000"/>
          <w:sz w:val="24"/>
        </w:rPr>
        <w:t>姓名：</w:t>
      </w:r>
      <w:r>
        <w:rPr>
          <w:rFonts w:hint="eastAsia" w:hAnsi="宋体" w:cs="宋体"/>
          <w:color w:val="000000"/>
          <w:sz w:val="24"/>
          <w:u w:val="single"/>
        </w:rPr>
        <w:t xml:space="preserve">          </w:t>
      </w:r>
      <w:r>
        <w:rPr>
          <w:rFonts w:hint="eastAsia" w:hAnsi="宋体" w:cs="宋体"/>
          <w:color w:val="000000"/>
          <w:sz w:val="24"/>
        </w:rPr>
        <w:t xml:space="preserve"> 性别：</w:t>
      </w:r>
      <w:r>
        <w:rPr>
          <w:rFonts w:hint="eastAsia" w:hAnsi="宋体" w:cs="宋体"/>
          <w:color w:val="000000"/>
          <w:sz w:val="24"/>
          <w:u w:val="single"/>
        </w:rPr>
        <w:t xml:space="preserve">        </w:t>
      </w:r>
      <w:r>
        <w:rPr>
          <w:rFonts w:hint="eastAsia" w:hAnsi="宋体" w:cs="宋体"/>
          <w:color w:val="000000"/>
          <w:sz w:val="24"/>
        </w:rPr>
        <w:t>年龄：</w:t>
      </w:r>
      <w:r>
        <w:rPr>
          <w:rFonts w:hint="eastAsia" w:hAnsi="宋体" w:cs="宋体"/>
          <w:color w:val="000000"/>
          <w:sz w:val="24"/>
          <w:u w:val="single"/>
        </w:rPr>
        <w:t xml:space="preserve">          </w:t>
      </w:r>
      <w:r>
        <w:rPr>
          <w:rFonts w:hint="eastAsia" w:hAnsi="宋体" w:cs="宋体"/>
          <w:color w:val="000000"/>
          <w:sz w:val="24"/>
        </w:rPr>
        <w:t xml:space="preserve"> 职务：</w:t>
      </w:r>
      <w:r>
        <w:rPr>
          <w:rFonts w:hint="eastAsia" w:hAnsi="宋体" w:cs="宋体"/>
          <w:color w:val="000000"/>
          <w:sz w:val="24"/>
          <w:u w:val="single"/>
        </w:rPr>
        <w:t xml:space="preserve"> </w:t>
      </w:r>
      <w:r>
        <w:rPr>
          <w:rFonts w:hint="eastAsia" w:hAnsi="宋体" w:cs="宋体"/>
          <w:color w:val="000000"/>
          <w:sz w:val="24"/>
        </w:rPr>
        <w:t xml:space="preserve">          </w:t>
      </w:r>
    </w:p>
    <w:p>
      <w:pPr>
        <w:spacing w:line="480" w:lineRule="auto"/>
        <w:ind w:firstLine="610"/>
        <w:rPr>
          <w:rFonts w:hAnsi="宋体" w:cs="宋体"/>
          <w:color w:val="000000"/>
          <w:sz w:val="24"/>
        </w:rPr>
      </w:pPr>
      <w:r>
        <w:rPr>
          <w:rFonts w:hint="eastAsia" w:hAnsi="宋体" w:cs="宋体"/>
          <w:color w:val="000000"/>
          <w:sz w:val="24"/>
        </w:rPr>
        <w:t>系</w:t>
      </w:r>
      <w:r>
        <w:rPr>
          <w:rFonts w:hint="eastAsia" w:hAnsi="宋体" w:cs="宋体"/>
          <w:color w:val="000000"/>
          <w:sz w:val="24"/>
          <w:u w:val="single"/>
        </w:rPr>
        <w:t xml:space="preserve">                           （投标单位）</w:t>
      </w:r>
      <w:r>
        <w:rPr>
          <w:rFonts w:hint="eastAsia" w:hAnsi="宋体" w:cs="宋体"/>
          <w:color w:val="000000"/>
          <w:sz w:val="24"/>
        </w:rPr>
        <w:t>的法定代表人。</w:t>
      </w:r>
    </w:p>
    <w:p>
      <w:pPr>
        <w:spacing w:line="480" w:lineRule="auto"/>
        <w:ind w:firstLine="610"/>
        <w:rPr>
          <w:rFonts w:hAnsi="宋体" w:cs="宋体"/>
          <w:color w:val="000000"/>
          <w:sz w:val="24"/>
        </w:rPr>
      </w:pPr>
      <w:r>
        <w:rPr>
          <w:rFonts w:hint="eastAsia" w:hAnsi="宋体" w:cs="宋体"/>
          <w:color w:val="000000"/>
          <w:sz w:val="24"/>
        </w:rPr>
        <w:t>特此证明。</w:t>
      </w:r>
    </w:p>
    <w:p>
      <w:pPr>
        <w:spacing w:line="360" w:lineRule="exact"/>
        <w:ind w:firstLine="610"/>
        <w:rPr>
          <w:rFonts w:hAnsi="宋体" w:cs="宋体"/>
          <w:color w:val="000000"/>
          <w:sz w:val="24"/>
        </w:rPr>
      </w:pPr>
    </w:p>
    <w:p>
      <w:pPr>
        <w:spacing w:line="360" w:lineRule="exact"/>
        <w:ind w:firstLine="610"/>
        <w:rPr>
          <w:rFonts w:hAnsi="宋体" w:cs="宋体"/>
          <w:color w:val="000000"/>
          <w:sz w:val="24"/>
        </w:rPr>
      </w:pPr>
    </w:p>
    <w:p>
      <w:pPr>
        <w:spacing w:line="360" w:lineRule="exact"/>
        <w:ind w:firstLine="610"/>
        <w:rPr>
          <w:rFonts w:hAnsi="宋体" w:cs="宋体"/>
          <w:b/>
          <w:color w:val="000000"/>
          <w:sz w:val="24"/>
        </w:rPr>
      </w:pPr>
      <w:r>
        <w:rPr>
          <w:rFonts w:hint="eastAsia" w:hAnsi="宋体" w:cs="宋体"/>
          <w:b/>
          <w:color w:val="000000"/>
          <w:sz w:val="24"/>
        </w:rPr>
        <w:t>注：后附法定代表人身份证复印件。</w:t>
      </w:r>
    </w:p>
    <w:p>
      <w:pPr>
        <w:tabs>
          <w:tab w:val="left" w:pos="720"/>
          <w:tab w:val="left" w:pos="900"/>
        </w:tabs>
        <w:spacing w:line="360" w:lineRule="exact"/>
        <w:rPr>
          <w:rFonts w:hAnsi="宋体" w:cs="宋体"/>
          <w:color w:val="000000"/>
          <w:sz w:val="24"/>
        </w:rPr>
      </w:pPr>
    </w:p>
    <w:p>
      <w:pPr>
        <w:tabs>
          <w:tab w:val="left" w:pos="720"/>
          <w:tab w:val="left" w:pos="900"/>
        </w:tabs>
        <w:spacing w:line="360" w:lineRule="exact"/>
        <w:rPr>
          <w:rFonts w:hAnsi="宋体" w:cs="宋体"/>
          <w:color w:val="000000"/>
          <w:sz w:val="24"/>
        </w:rPr>
      </w:pPr>
    </w:p>
    <w:p>
      <w:pPr>
        <w:tabs>
          <w:tab w:val="left" w:pos="720"/>
          <w:tab w:val="left" w:pos="900"/>
        </w:tabs>
        <w:spacing w:line="360" w:lineRule="exact"/>
        <w:rPr>
          <w:rFonts w:hAnsi="宋体" w:cs="宋体"/>
          <w:color w:val="000000"/>
          <w:sz w:val="24"/>
        </w:rPr>
      </w:pPr>
    </w:p>
    <w:p>
      <w:pPr>
        <w:tabs>
          <w:tab w:val="left" w:pos="720"/>
          <w:tab w:val="left" w:pos="900"/>
        </w:tabs>
        <w:spacing w:line="360" w:lineRule="exact"/>
        <w:rPr>
          <w:rFonts w:hAnsi="宋体" w:cs="宋体"/>
          <w:color w:val="000000"/>
          <w:sz w:val="24"/>
        </w:rPr>
      </w:pPr>
    </w:p>
    <w:p>
      <w:pPr>
        <w:tabs>
          <w:tab w:val="left" w:pos="720"/>
          <w:tab w:val="left" w:pos="900"/>
        </w:tabs>
        <w:spacing w:line="360" w:lineRule="exact"/>
        <w:rPr>
          <w:rFonts w:hAnsi="宋体" w:cs="宋体"/>
          <w:color w:val="000000"/>
          <w:sz w:val="24"/>
        </w:rPr>
      </w:pPr>
    </w:p>
    <w:p>
      <w:pPr>
        <w:tabs>
          <w:tab w:val="left" w:pos="720"/>
          <w:tab w:val="left" w:pos="900"/>
        </w:tabs>
        <w:spacing w:line="360" w:lineRule="exact"/>
        <w:rPr>
          <w:rFonts w:hAnsi="宋体" w:cs="宋体"/>
          <w:color w:val="000000"/>
          <w:sz w:val="24"/>
        </w:rPr>
      </w:pPr>
    </w:p>
    <w:p>
      <w:pPr>
        <w:tabs>
          <w:tab w:val="left" w:pos="720"/>
          <w:tab w:val="left" w:pos="900"/>
        </w:tabs>
        <w:spacing w:line="360" w:lineRule="exact"/>
        <w:rPr>
          <w:rFonts w:hAnsi="宋体" w:cs="宋体"/>
          <w:color w:val="000000"/>
          <w:sz w:val="24"/>
        </w:rPr>
      </w:pPr>
    </w:p>
    <w:p>
      <w:pPr>
        <w:tabs>
          <w:tab w:val="left" w:pos="720"/>
          <w:tab w:val="left" w:pos="900"/>
        </w:tabs>
        <w:spacing w:line="360" w:lineRule="exact"/>
        <w:rPr>
          <w:rFonts w:hAnsi="宋体" w:cs="宋体"/>
          <w:color w:val="000000"/>
          <w:sz w:val="24"/>
        </w:rPr>
      </w:pPr>
    </w:p>
    <w:p>
      <w:pPr>
        <w:tabs>
          <w:tab w:val="left" w:pos="720"/>
          <w:tab w:val="left" w:pos="900"/>
        </w:tabs>
        <w:spacing w:line="360" w:lineRule="exact"/>
        <w:rPr>
          <w:rFonts w:hAnsi="宋体" w:cs="宋体"/>
          <w:color w:val="000000"/>
          <w:sz w:val="24"/>
        </w:rPr>
      </w:pPr>
    </w:p>
    <w:p>
      <w:pPr>
        <w:tabs>
          <w:tab w:val="left" w:pos="720"/>
          <w:tab w:val="left" w:pos="900"/>
        </w:tabs>
        <w:spacing w:line="360" w:lineRule="exact"/>
        <w:rPr>
          <w:rFonts w:hAnsi="宋体" w:cs="宋体"/>
          <w:color w:val="000000"/>
          <w:sz w:val="24"/>
        </w:rPr>
      </w:pPr>
    </w:p>
    <w:p>
      <w:pPr>
        <w:tabs>
          <w:tab w:val="left" w:pos="720"/>
          <w:tab w:val="left" w:pos="900"/>
        </w:tabs>
        <w:spacing w:line="360" w:lineRule="exact"/>
        <w:rPr>
          <w:rFonts w:hAnsi="宋体" w:cs="宋体"/>
          <w:color w:val="000000"/>
          <w:sz w:val="24"/>
        </w:rPr>
      </w:pPr>
    </w:p>
    <w:p>
      <w:pPr>
        <w:tabs>
          <w:tab w:val="left" w:pos="720"/>
          <w:tab w:val="left" w:pos="900"/>
        </w:tabs>
        <w:spacing w:line="360" w:lineRule="exact"/>
        <w:rPr>
          <w:rFonts w:hAnsi="宋体" w:cs="宋体"/>
          <w:color w:val="000000"/>
          <w:sz w:val="24"/>
        </w:rPr>
      </w:pPr>
    </w:p>
    <w:p>
      <w:pPr>
        <w:tabs>
          <w:tab w:val="left" w:pos="720"/>
          <w:tab w:val="left" w:pos="900"/>
        </w:tabs>
        <w:spacing w:line="360" w:lineRule="exact"/>
        <w:rPr>
          <w:rFonts w:hAnsi="宋体" w:cs="宋体"/>
          <w:color w:val="000000"/>
          <w:sz w:val="24"/>
        </w:rPr>
      </w:pPr>
    </w:p>
    <w:p>
      <w:pPr>
        <w:tabs>
          <w:tab w:val="left" w:pos="720"/>
          <w:tab w:val="left" w:pos="900"/>
        </w:tabs>
        <w:spacing w:line="360" w:lineRule="exact"/>
        <w:rPr>
          <w:rFonts w:hAnsi="宋体" w:cs="宋体"/>
          <w:color w:val="000000"/>
          <w:sz w:val="24"/>
        </w:rPr>
      </w:pPr>
    </w:p>
    <w:p>
      <w:pPr>
        <w:tabs>
          <w:tab w:val="left" w:pos="720"/>
          <w:tab w:val="left" w:pos="900"/>
        </w:tabs>
        <w:spacing w:line="360" w:lineRule="exact"/>
        <w:ind w:firstLine="5040" w:firstLineChars="2100"/>
        <w:rPr>
          <w:rFonts w:hAnsi="宋体" w:cs="宋体"/>
          <w:color w:val="000000"/>
          <w:sz w:val="24"/>
          <w:u w:val="single"/>
        </w:rPr>
      </w:pPr>
      <w:r>
        <w:rPr>
          <w:rFonts w:hint="eastAsia" w:hAnsi="宋体" w:cs="宋体"/>
          <w:color w:val="000000"/>
          <w:sz w:val="24"/>
        </w:rPr>
        <w:t>投标人：</w:t>
      </w:r>
      <w:r>
        <w:rPr>
          <w:rFonts w:hint="eastAsia" w:hAnsi="宋体" w:cs="宋体"/>
          <w:color w:val="000000"/>
          <w:sz w:val="24"/>
          <w:u w:val="single"/>
        </w:rPr>
        <w:t xml:space="preserve">             （盖章）</w:t>
      </w:r>
    </w:p>
    <w:p>
      <w:pPr>
        <w:tabs>
          <w:tab w:val="left" w:pos="720"/>
          <w:tab w:val="left" w:pos="900"/>
        </w:tabs>
        <w:spacing w:line="360" w:lineRule="exact"/>
        <w:ind w:firstLine="5040" w:firstLineChars="2100"/>
        <w:rPr>
          <w:rFonts w:hAnsi="宋体" w:cs="宋体"/>
          <w:color w:val="000000"/>
          <w:sz w:val="24"/>
        </w:rPr>
      </w:pPr>
    </w:p>
    <w:p>
      <w:pPr>
        <w:tabs>
          <w:tab w:val="left" w:pos="720"/>
          <w:tab w:val="left" w:pos="900"/>
        </w:tabs>
        <w:spacing w:line="360" w:lineRule="exact"/>
        <w:ind w:firstLine="5040" w:firstLineChars="2100"/>
        <w:rPr>
          <w:rFonts w:hAnsi="宋体" w:cs="宋体"/>
          <w:color w:val="000000"/>
          <w:sz w:val="24"/>
        </w:rPr>
      </w:pPr>
    </w:p>
    <w:p>
      <w:pPr>
        <w:tabs>
          <w:tab w:val="left" w:pos="720"/>
          <w:tab w:val="left" w:pos="900"/>
        </w:tabs>
        <w:spacing w:line="360" w:lineRule="exact"/>
        <w:ind w:firstLine="6000" w:firstLineChars="2500"/>
        <w:rPr>
          <w:rFonts w:hAnsi="宋体" w:cs="宋体"/>
          <w:color w:val="000000"/>
        </w:rPr>
      </w:pPr>
      <w:r>
        <w:rPr>
          <w:rFonts w:hint="eastAsia" w:hAnsi="宋体" w:cs="宋体"/>
          <w:color w:val="000000"/>
          <w:sz w:val="24"/>
          <w:u w:val="single"/>
        </w:rPr>
        <w:t xml:space="preserve">      </w:t>
      </w:r>
      <w:r>
        <w:rPr>
          <w:rFonts w:hint="eastAsia" w:hAnsi="宋体" w:cs="宋体"/>
          <w:color w:val="000000"/>
          <w:sz w:val="24"/>
        </w:rPr>
        <w:t>年</w:t>
      </w:r>
      <w:r>
        <w:rPr>
          <w:rFonts w:hint="eastAsia" w:hAnsi="宋体" w:cs="宋体"/>
          <w:color w:val="000000"/>
          <w:sz w:val="24"/>
          <w:u w:val="single"/>
        </w:rPr>
        <w:t xml:space="preserve">     </w:t>
      </w:r>
      <w:r>
        <w:rPr>
          <w:rFonts w:hint="eastAsia" w:hAnsi="宋体" w:cs="宋体"/>
          <w:color w:val="000000"/>
          <w:sz w:val="24"/>
        </w:rPr>
        <w:t>月</w:t>
      </w:r>
      <w:r>
        <w:rPr>
          <w:rFonts w:hint="eastAsia" w:hAnsi="宋体" w:cs="宋体"/>
          <w:color w:val="000000"/>
          <w:sz w:val="24"/>
          <w:u w:val="single"/>
        </w:rPr>
        <w:t xml:space="preserve">     </w:t>
      </w:r>
      <w:r>
        <w:rPr>
          <w:rFonts w:hint="eastAsia" w:hAnsi="宋体" w:cs="宋体"/>
          <w:color w:val="000000"/>
          <w:sz w:val="24"/>
        </w:rPr>
        <w:t>日</w:t>
      </w:r>
    </w:p>
    <w:p>
      <w:pPr>
        <w:jc w:val="center"/>
        <w:rPr>
          <w:rFonts w:hAnsi="宋体" w:cs="宋体"/>
          <w:b/>
          <w:sz w:val="32"/>
        </w:rPr>
      </w:pPr>
      <w:r>
        <w:rPr>
          <w:rFonts w:hint="eastAsia" w:hAnsi="宋体" w:cs="宋体"/>
          <w:color w:val="000000"/>
        </w:rPr>
        <w:br w:type="page"/>
      </w:r>
    </w:p>
    <w:p>
      <w:pPr>
        <w:jc w:val="center"/>
        <w:rPr>
          <w:rFonts w:hAnsi="宋体" w:cs="宋体"/>
          <w:b/>
          <w:sz w:val="32"/>
        </w:rPr>
      </w:pPr>
      <w:r>
        <w:rPr>
          <w:rFonts w:hint="eastAsia" w:hAnsi="宋体" w:cs="宋体"/>
          <w:b/>
          <w:sz w:val="32"/>
        </w:rPr>
        <w:t>（三）授权委托书</w:t>
      </w:r>
    </w:p>
    <w:p>
      <w:pPr>
        <w:spacing w:line="360" w:lineRule="exact"/>
        <w:jc w:val="center"/>
        <w:rPr>
          <w:rFonts w:hAnsi="宋体" w:cs="宋体"/>
          <w:b/>
          <w:sz w:val="24"/>
          <w:szCs w:val="24"/>
        </w:rPr>
      </w:pPr>
    </w:p>
    <w:p>
      <w:pPr>
        <w:spacing w:line="360" w:lineRule="auto"/>
        <w:ind w:firstLine="600"/>
        <w:jc w:val="left"/>
        <w:rPr>
          <w:rFonts w:hAnsi="宋体" w:cs="宋体"/>
          <w:sz w:val="24"/>
          <w:szCs w:val="24"/>
          <w:u w:val="single"/>
        </w:rPr>
      </w:pPr>
      <w:r>
        <w:rPr>
          <w:rFonts w:hint="eastAsia" w:hAnsi="宋体" w:cs="宋体"/>
          <w:sz w:val="24"/>
          <w:szCs w:val="24"/>
        </w:rPr>
        <w:t>本授权委托书声明：我</w:t>
      </w:r>
      <w:r>
        <w:rPr>
          <w:rFonts w:hint="eastAsia" w:hAnsi="宋体" w:cs="宋体"/>
          <w:sz w:val="24"/>
          <w:szCs w:val="24"/>
          <w:u w:val="single"/>
        </w:rPr>
        <w:t xml:space="preserve">             </w:t>
      </w:r>
      <w:r>
        <w:rPr>
          <w:rFonts w:hint="eastAsia" w:hAnsi="宋体" w:cs="宋体"/>
          <w:sz w:val="24"/>
          <w:szCs w:val="24"/>
        </w:rPr>
        <w:t>（姓名）系</w:t>
      </w:r>
      <w:r>
        <w:rPr>
          <w:rFonts w:hint="eastAsia" w:hAnsi="宋体" w:cs="宋体"/>
          <w:sz w:val="24"/>
          <w:szCs w:val="24"/>
          <w:u w:val="single"/>
        </w:rPr>
        <w:t xml:space="preserve">                   （投标单位） </w:t>
      </w:r>
      <w:r>
        <w:rPr>
          <w:rFonts w:hint="eastAsia" w:hAnsi="宋体" w:cs="宋体"/>
          <w:sz w:val="24"/>
          <w:szCs w:val="24"/>
        </w:rPr>
        <w:t>的法定代表人，现授权委托</w:t>
      </w:r>
      <w:r>
        <w:rPr>
          <w:rFonts w:hint="eastAsia" w:hAnsi="宋体" w:cs="宋体"/>
          <w:sz w:val="24"/>
          <w:szCs w:val="24"/>
          <w:u w:val="single"/>
        </w:rPr>
        <w:t xml:space="preserve">          </w:t>
      </w:r>
      <w:r>
        <w:rPr>
          <w:rFonts w:hint="eastAsia" w:hAnsi="宋体" w:cs="宋体"/>
          <w:sz w:val="24"/>
          <w:szCs w:val="24"/>
        </w:rPr>
        <w:t>为我公司授权代理人，以本公司的名义参加</w:t>
      </w:r>
      <w:r>
        <w:rPr>
          <w:rFonts w:hint="eastAsia" w:hAnsi="宋体" w:cs="宋体"/>
          <w:sz w:val="24"/>
        </w:rPr>
        <w:t>：</w:t>
      </w:r>
      <w:r>
        <w:rPr>
          <w:rFonts w:hint="eastAsia" w:hAnsi="宋体" w:cs="宋体"/>
          <w:b/>
          <w:sz w:val="24"/>
          <w:szCs w:val="24"/>
          <w:u w:val="single"/>
        </w:rPr>
        <w:t xml:space="preserve">                              （工程名称） </w:t>
      </w:r>
      <w:r>
        <w:rPr>
          <w:rFonts w:hint="eastAsia" w:hAnsi="宋体" w:cs="宋体"/>
          <w:sz w:val="24"/>
          <w:szCs w:val="24"/>
        </w:rPr>
        <w:t>的投标活动。代理人在开标、评标、合同谈判过程中所签署的一切文件和处理与之有关的一切事务，我均予以承认。</w:t>
      </w:r>
    </w:p>
    <w:p>
      <w:pPr>
        <w:spacing w:line="360" w:lineRule="auto"/>
        <w:rPr>
          <w:rFonts w:hAnsi="宋体" w:cs="宋体"/>
          <w:sz w:val="24"/>
          <w:szCs w:val="24"/>
        </w:rPr>
      </w:pPr>
    </w:p>
    <w:p>
      <w:pPr>
        <w:spacing w:line="360" w:lineRule="auto"/>
        <w:ind w:firstLine="480" w:firstLineChars="200"/>
        <w:rPr>
          <w:rFonts w:hAnsi="宋体" w:cs="宋体"/>
          <w:sz w:val="24"/>
          <w:szCs w:val="24"/>
        </w:rPr>
      </w:pPr>
      <w:r>
        <w:rPr>
          <w:rFonts w:hint="eastAsia" w:hAnsi="宋体" w:cs="宋体"/>
          <w:sz w:val="24"/>
          <w:szCs w:val="24"/>
        </w:rPr>
        <w:t>代理人无转委权。特此证明。</w:t>
      </w:r>
    </w:p>
    <w:p>
      <w:pPr>
        <w:spacing w:line="360" w:lineRule="auto"/>
        <w:ind w:firstLine="480" w:firstLineChars="200"/>
        <w:rPr>
          <w:rFonts w:hAnsi="宋体" w:cs="宋体"/>
          <w:sz w:val="24"/>
          <w:szCs w:val="24"/>
        </w:rPr>
      </w:pPr>
      <w:r>
        <w:rPr>
          <w:rFonts w:hint="eastAsia" w:hAnsi="宋体" w:cs="宋体"/>
          <w:sz w:val="24"/>
          <w:szCs w:val="24"/>
        </w:rPr>
        <w:t>授权委托期限：</w:t>
      </w:r>
      <w:r>
        <w:rPr>
          <w:rFonts w:hint="eastAsia" w:hAnsi="宋体" w:cs="宋体"/>
          <w:sz w:val="24"/>
          <w:szCs w:val="24"/>
          <w:lang w:eastAsia="zh-CN"/>
        </w:rPr>
        <w:t>2023</w:t>
      </w:r>
      <w:r>
        <w:rPr>
          <w:rFonts w:hint="eastAsia" w:hAnsi="宋体" w:cs="宋体"/>
          <w:sz w:val="24"/>
          <w:szCs w:val="24"/>
        </w:rPr>
        <w:t>年  月   日至20</w:t>
      </w:r>
      <w:r>
        <w:rPr>
          <w:rFonts w:hint="eastAsia" w:hAnsi="宋体" w:cs="宋体"/>
          <w:sz w:val="24"/>
          <w:szCs w:val="24"/>
          <w:lang w:val="en-US" w:eastAsia="zh-CN"/>
        </w:rPr>
        <w:t>23</w:t>
      </w:r>
      <w:r>
        <w:rPr>
          <w:rFonts w:hint="eastAsia" w:hAnsi="宋体" w:cs="宋体"/>
          <w:sz w:val="24"/>
          <w:szCs w:val="24"/>
        </w:rPr>
        <w:t>年   月   日</w:t>
      </w:r>
    </w:p>
    <w:p>
      <w:pPr>
        <w:spacing w:line="360" w:lineRule="exact"/>
        <w:ind w:left="1260"/>
        <w:rPr>
          <w:rFonts w:hAnsi="宋体" w:cs="宋体"/>
          <w:sz w:val="24"/>
        </w:rPr>
      </w:pPr>
    </w:p>
    <w:p>
      <w:pPr>
        <w:spacing w:line="360" w:lineRule="exact"/>
        <w:rPr>
          <w:rFonts w:hAnsi="宋体" w:cs="宋体"/>
          <w:sz w:val="24"/>
        </w:rPr>
      </w:pPr>
    </w:p>
    <w:p>
      <w:pPr>
        <w:spacing w:line="360" w:lineRule="exact"/>
        <w:ind w:left="1260"/>
        <w:rPr>
          <w:rFonts w:hAnsi="宋体" w:cs="宋体"/>
          <w:sz w:val="24"/>
        </w:rPr>
      </w:pPr>
    </w:p>
    <w:p>
      <w:pPr>
        <w:spacing w:line="360" w:lineRule="exact"/>
        <w:ind w:left="1260"/>
        <w:rPr>
          <w:rFonts w:hAnsi="宋体" w:cs="宋体"/>
          <w:sz w:val="24"/>
        </w:rPr>
      </w:pPr>
    </w:p>
    <w:p>
      <w:pPr>
        <w:spacing w:line="360" w:lineRule="exact"/>
        <w:ind w:firstLine="960" w:firstLineChars="400"/>
        <w:rPr>
          <w:rFonts w:hAnsi="宋体" w:cs="宋体"/>
          <w:sz w:val="24"/>
        </w:rPr>
      </w:pPr>
      <w:r>
        <w:rPr>
          <w:rFonts w:hint="eastAsia" w:hAnsi="宋体" w:cs="宋体"/>
          <w:sz w:val="24"/>
        </w:rPr>
        <w:t>代理人：</w:t>
      </w:r>
      <w:r>
        <w:rPr>
          <w:rFonts w:hint="eastAsia" w:hAnsi="宋体" w:cs="宋体"/>
          <w:sz w:val="24"/>
          <w:u w:val="single"/>
        </w:rPr>
        <w:t xml:space="preserve">   </w:t>
      </w:r>
      <w:r>
        <w:rPr>
          <w:rFonts w:hint="eastAsia" w:hAnsi="宋体" w:cs="宋体"/>
          <w:b/>
          <w:sz w:val="24"/>
          <w:u w:val="single"/>
        </w:rPr>
        <w:t xml:space="preserve">    </w:t>
      </w:r>
      <w:r>
        <w:rPr>
          <w:rFonts w:hint="eastAsia" w:hAnsi="宋体" w:cs="宋体"/>
          <w:sz w:val="24"/>
          <w:u w:val="single"/>
        </w:rPr>
        <w:t xml:space="preserve">       </w:t>
      </w:r>
      <w:r>
        <w:rPr>
          <w:rFonts w:hint="eastAsia" w:hAnsi="宋体" w:cs="宋体"/>
          <w:sz w:val="24"/>
        </w:rPr>
        <w:t xml:space="preserve">  性别 ：</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 xml:space="preserve"> </w:t>
      </w:r>
    </w:p>
    <w:p>
      <w:pPr>
        <w:spacing w:line="360" w:lineRule="exact"/>
        <w:ind w:firstLine="960" w:firstLineChars="400"/>
        <w:rPr>
          <w:rFonts w:hAnsi="宋体" w:cs="宋体"/>
          <w:sz w:val="24"/>
        </w:rPr>
      </w:pPr>
    </w:p>
    <w:p>
      <w:pPr>
        <w:spacing w:line="360" w:lineRule="exact"/>
        <w:ind w:firstLine="960" w:firstLineChars="400"/>
        <w:rPr>
          <w:rFonts w:hAnsi="宋体" w:cs="宋体"/>
          <w:sz w:val="24"/>
        </w:rPr>
      </w:pPr>
    </w:p>
    <w:p>
      <w:pPr>
        <w:spacing w:line="360" w:lineRule="exact"/>
        <w:ind w:firstLine="960" w:firstLineChars="400"/>
        <w:rPr>
          <w:rFonts w:hAnsi="宋体" w:cs="宋体"/>
          <w:sz w:val="24"/>
          <w:u w:val="single"/>
        </w:rPr>
      </w:pPr>
      <w:r>
        <w:rPr>
          <w:rFonts w:hint="eastAsia" w:hAnsi="宋体" w:cs="宋体"/>
          <w:sz w:val="24"/>
        </w:rPr>
        <w:t>身份证号码：</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spacing w:line="360" w:lineRule="exact"/>
        <w:ind w:left="2699"/>
        <w:rPr>
          <w:rFonts w:hAnsi="宋体" w:cs="宋体"/>
          <w:sz w:val="24"/>
        </w:rPr>
      </w:pPr>
    </w:p>
    <w:p>
      <w:pPr>
        <w:spacing w:line="360" w:lineRule="exact"/>
        <w:ind w:left="960"/>
        <w:rPr>
          <w:rFonts w:hAnsi="宋体" w:cs="宋体"/>
          <w:sz w:val="24"/>
        </w:rPr>
      </w:pPr>
    </w:p>
    <w:p>
      <w:pPr>
        <w:spacing w:line="360" w:lineRule="exact"/>
        <w:ind w:left="960"/>
        <w:rPr>
          <w:rFonts w:hAnsi="宋体" w:cs="宋体"/>
          <w:sz w:val="24"/>
        </w:rPr>
      </w:pPr>
      <w:r>
        <w:rPr>
          <w:rFonts w:hint="eastAsia" w:hAnsi="宋体" w:cs="宋体"/>
          <w:sz w:val="24"/>
        </w:rPr>
        <w:t>投标人：</w:t>
      </w:r>
      <w:r>
        <w:rPr>
          <w:rFonts w:hint="eastAsia" w:hAnsi="宋体" w:cs="宋体"/>
          <w:sz w:val="24"/>
          <w:u w:val="single"/>
        </w:rPr>
        <w:t xml:space="preserve">                                      （盖章）</w:t>
      </w:r>
    </w:p>
    <w:p>
      <w:pPr>
        <w:spacing w:line="360" w:lineRule="exact"/>
        <w:ind w:left="2699"/>
        <w:rPr>
          <w:rFonts w:hAnsi="宋体" w:cs="宋体"/>
          <w:sz w:val="24"/>
        </w:rPr>
      </w:pPr>
    </w:p>
    <w:p>
      <w:pPr>
        <w:spacing w:line="360" w:lineRule="exact"/>
        <w:ind w:left="960"/>
        <w:rPr>
          <w:rFonts w:hAnsi="宋体" w:cs="宋体"/>
          <w:sz w:val="24"/>
        </w:rPr>
      </w:pPr>
    </w:p>
    <w:p>
      <w:pPr>
        <w:spacing w:line="360" w:lineRule="exact"/>
        <w:ind w:left="960"/>
        <w:rPr>
          <w:rFonts w:hAnsi="宋体" w:cs="宋体"/>
          <w:sz w:val="24"/>
        </w:rPr>
      </w:pPr>
      <w:r>
        <w:rPr>
          <w:rFonts w:hint="eastAsia" w:hAnsi="宋体" w:cs="宋体"/>
          <w:sz w:val="24"/>
        </w:rPr>
        <w:t>法定代表人：</w:t>
      </w:r>
      <w:r>
        <w:rPr>
          <w:rFonts w:hint="eastAsia" w:hAnsi="宋体" w:cs="宋体"/>
          <w:sz w:val="24"/>
          <w:u w:val="single"/>
        </w:rPr>
        <w:t xml:space="preserve">                              （签字或盖章）</w:t>
      </w:r>
    </w:p>
    <w:p>
      <w:pPr>
        <w:spacing w:line="360" w:lineRule="exact"/>
        <w:ind w:left="2699"/>
        <w:rPr>
          <w:rFonts w:hAnsi="宋体" w:cs="宋体"/>
          <w:sz w:val="24"/>
        </w:rPr>
      </w:pPr>
    </w:p>
    <w:p>
      <w:pPr>
        <w:spacing w:line="360" w:lineRule="exact"/>
        <w:ind w:left="4587" w:leftChars="1349" w:firstLine="2400" w:firstLineChars="1000"/>
        <w:rPr>
          <w:rFonts w:hAnsi="宋体" w:cs="宋体"/>
          <w:sz w:val="24"/>
        </w:rPr>
      </w:pPr>
    </w:p>
    <w:p>
      <w:pPr>
        <w:spacing w:line="360" w:lineRule="exact"/>
        <w:ind w:left="4587" w:leftChars="1349" w:firstLine="2400" w:firstLineChars="1000"/>
        <w:rPr>
          <w:rFonts w:hAnsi="宋体" w:cs="宋体"/>
          <w:sz w:val="24"/>
        </w:rPr>
      </w:pPr>
    </w:p>
    <w:p>
      <w:pPr>
        <w:spacing w:line="360" w:lineRule="exact"/>
        <w:jc w:val="center"/>
        <w:rPr>
          <w:rFonts w:hAnsi="宋体" w:cs="宋体"/>
          <w:sz w:val="24"/>
        </w:rPr>
      </w:pPr>
      <w:r>
        <w:rPr>
          <w:rFonts w:hint="eastAsia" w:hAnsi="宋体" w:cs="宋体"/>
          <w:sz w:val="24"/>
        </w:rPr>
        <w:t xml:space="preserve">                授权委托日期：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00" w:lineRule="exact"/>
        <w:jc w:val="left"/>
        <w:rPr>
          <w:rFonts w:hAnsi="宋体" w:cs="宋体"/>
          <w:b/>
          <w:sz w:val="24"/>
        </w:rPr>
      </w:pPr>
    </w:p>
    <w:p>
      <w:pPr>
        <w:spacing w:line="400" w:lineRule="exact"/>
        <w:jc w:val="left"/>
        <w:rPr>
          <w:rFonts w:hAnsi="宋体" w:cs="宋体"/>
          <w:b/>
          <w:sz w:val="24"/>
        </w:rPr>
      </w:pPr>
    </w:p>
    <w:p>
      <w:pPr>
        <w:spacing w:line="400" w:lineRule="exact"/>
        <w:jc w:val="left"/>
        <w:rPr>
          <w:rFonts w:hAnsi="宋体" w:cs="宋体"/>
          <w:b/>
          <w:sz w:val="24"/>
        </w:rPr>
      </w:pPr>
      <w:r>
        <w:rPr>
          <w:rFonts w:hint="eastAsia" w:hAnsi="宋体" w:cs="宋体"/>
          <w:b/>
          <w:sz w:val="24"/>
        </w:rPr>
        <w:t>注：后附被授权人身份证复印件。</w:t>
      </w:r>
    </w:p>
    <w:p>
      <w:pPr>
        <w:numPr>
          <w:ilvl w:val="0"/>
          <w:numId w:val="4"/>
        </w:numPr>
        <w:spacing w:line="400" w:lineRule="exact"/>
        <w:jc w:val="center"/>
        <w:rPr>
          <w:rFonts w:hint="eastAsia" w:hAnsi="宋体" w:cs="宋体"/>
          <w:b/>
          <w:sz w:val="32"/>
          <w:szCs w:val="32"/>
        </w:rPr>
      </w:pPr>
      <w:r>
        <w:rPr>
          <w:rFonts w:hint="eastAsia" w:hAnsi="宋体" w:cs="宋体"/>
        </w:rPr>
        <w:br w:type="page"/>
      </w:r>
      <w:r>
        <w:rPr>
          <w:rFonts w:hint="eastAsia" w:hAnsi="宋体" w:cs="宋体"/>
          <w:b/>
          <w:sz w:val="32"/>
          <w:szCs w:val="32"/>
        </w:rPr>
        <w:t>投标保证金缴纳证明复印件</w:t>
      </w:r>
    </w:p>
    <w:p>
      <w:pPr>
        <w:pStyle w:val="2"/>
        <w:rPr>
          <w:rFonts w:hint="eastAsia" w:hAnsi="宋体" w:cs="宋体"/>
          <w:b/>
          <w:sz w:val="32"/>
          <w:szCs w:val="32"/>
        </w:rPr>
      </w:pPr>
    </w:p>
    <w:p>
      <w:pPr>
        <w:rPr>
          <w:rFonts w:hint="eastAsia" w:hAnsi="宋体" w:cs="宋体"/>
          <w:b/>
          <w:sz w:val="32"/>
          <w:szCs w:val="32"/>
        </w:rPr>
      </w:pPr>
      <w:r>
        <w:rPr>
          <w:rFonts w:hint="eastAsia" w:hAnsi="宋体" w:cs="宋体"/>
          <w:b/>
          <w:sz w:val="32"/>
          <w:szCs w:val="32"/>
        </w:rPr>
        <w:br w:type="page"/>
      </w:r>
    </w:p>
    <w:p>
      <w:pPr>
        <w:numPr>
          <w:ilvl w:val="0"/>
          <w:numId w:val="4"/>
        </w:numPr>
        <w:spacing w:line="400" w:lineRule="exact"/>
        <w:jc w:val="left"/>
        <w:rPr>
          <w:rFonts w:hint="eastAsia" w:ascii="宋体" w:hAnsi="宋体" w:eastAsia="宋体" w:cs="宋体"/>
          <w:b/>
          <w:kern w:val="0"/>
          <w:sz w:val="32"/>
          <w:szCs w:val="32"/>
          <w:lang w:val="en-US" w:eastAsia="zh-CN" w:bidi="ar-SA"/>
        </w:rPr>
      </w:pPr>
      <w:r>
        <w:rPr>
          <w:rFonts w:hint="eastAsia" w:hAnsi="宋体" w:cs="宋体"/>
          <w:b/>
          <w:kern w:val="0"/>
          <w:sz w:val="32"/>
          <w:szCs w:val="32"/>
          <w:lang w:val="en-US" w:eastAsia="zh-CN" w:bidi="ar-SA"/>
        </w:rPr>
        <w:t>承诺书</w:t>
      </w:r>
    </w:p>
    <w:p>
      <w:pPr>
        <w:spacing w:before="312" w:beforeLines="100" w:after="312" w:afterLines="100"/>
        <w:jc w:val="center"/>
        <w:rPr>
          <w:rFonts w:ascii="宋体" w:hAnsi="宋体" w:cs="宋体"/>
          <w:b/>
          <w:bCs/>
          <w:sz w:val="44"/>
          <w:szCs w:val="44"/>
        </w:rPr>
      </w:pPr>
      <w:r>
        <w:rPr>
          <w:rFonts w:hint="eastAsia" w:ascii="宋体" w:hAnsi="宋体" w:cs="宋体"/>
          <w:b/>
          <w:bCs/>
          <w:sz w:val="44"/>
          <w:szCs w:val="44"/>
          <w:lang w:bidi="ar"/>
        </w:rPr>
        <w:t>承诺书</w:t>
      </w:r>
    </w:p>
    <w:p>
      <w:pPr>
        <w:spacing w:after="312" w:afterLines="100" w:line="360" w:lineRule="auto"/>
        <w:rPr>
          <w:rFonts w:ascii="宋体" w:hAnsi="宋体" w:cs="宋体"/>
          <w:sz w:val="24"/>
          <w:szCs w:val="24"/>
        </w:rPr>
      </w:pPr>
      <w:r>
        <w:rPr>
          <w:rFonts w:hint="eastAsia" w:ascii="宋体" w:hAnsi="宋体" w:cs="宋体"/>
          <w:bCs/>
          <w:spacing w:val="8"/>
          <w:sz w:val="24"/>
          <w:szCs w:val="24"/>
          <w:u w:val="single"/>
          <w:lang w:bidi="ar"/>
        </w:rPr>
        <w:t>河北</w:t>
      </w:r>
      <w:r>
        <w:rPr>
          <w:rFonts w:hint="eastAsia" w:hAnsi="宋体" w:cs="宋体"/>
          <w:bCs/>
          <w:spacing w:val="8"/>
          <w:sz w:val="24"/>
          <w:szCs w:val="24"/>
          <w:u w:val="single"/>
          <w:lang w:eastAsia="zh-CN" w:bidi="ar"/>
        </w:rPr>
        <w:t>建工集团有限责任公司</w:t>
      </w:r>
      <w:r>
        <w:rPr>
          <w:rFonts w:hint="eastAsia" w:ascii="宋体" w:hAnsi="宋体" w:cs="宋体"/>
          <w:sz w:val="24"/>
          <w:szCs w:val="24"/>
          <w:lang w:bidi="ar"/>
        </w:rPr>
        <w:t>（招标人名称）：</w:t>
      </w:r>
    </w:p>
    <w:p>
      <w:pPr>
        <w:spacing w:line="360" w:lineRule="auto"/>
        <w:ind w:firstLine="480" w:firstLineChars="200"/>
        <w:rPr>
          <w:rFonts w:hint="eastAsia" w:hAnsi="宋体" w:cs="宋体"/>
          <w:sz w:val="24"/>
          <w:szCs w:val="24"/>
          <w:lang w:eastAsia="zh-CN" w:bidi="ar"/>
        </w:rPr>
      </w:pPr>
      <w:r>
        <w:rPr>
          <w:rFonts w:hint="eastAsia" w:ascii="宋体" w:hAnsi="宋体" w:cs="宋体"/>
          <w:sz w:val="24"/>
          <w:szCs w:val="24"/>
          <w:lang w:bidi="ar"/>
        </w:rPr>
        <w:t>我方在此声明，我方</w:t>
      </w:r>
      <w:r>
        <w:rPr>
          <w:rFonts w:hint="eastAsia" w:hAnsi="宋体" w:cs="宋体"/>
          <w:sz w:val="24"/>
          <w:szCs w:val="24"/>
          <w:lang w:eastAsia="zh-CN" w:bidi="ar"/>
        </w:rPr>
        <w:t>如中标</w:t>
      </w:r>
      <w:r>
        <w:rPr>
          <w:rFonts w:hint="eastAsia" w:hAnsi="宋体" w:cs="宋体"/>
          <w:sz w:val="24"/>
          <w:szCs w:val="24"/>
          <w:u w:val="single"/>
          <w:lang w:eastAsia="zh-CN" w:bidi="ar"/>
        </w:rPr>
        <w:t>高邑县槐河生态修复与保护利用施工</w:t>
      </w:r>
      <w:r>
        <w:rPr>
          <w:rFonts w:hint="eastAsia" w:ascii="宋体" w:hAnsi="宋体" w:eastAsia="宋体" w:cs="宋体"/>
          <w:bCs/>
          <w:sz w:val="24"/>
          <w:szCs w:val="24"/>
          <w:u w:val="single"/>
          <w:lang w:eastAsia="zh-CN"/>
        </w:rPr>
        <w:t>土方工程专业分包</w:t>
      </w:r>
      <w:r>
        <w:rPr>
          <w:rFonts w:hint="eastAsia" w:ascii="宋体" w:hAnsi="宋体" w:cs="宋体"/>
          <w:sz w:val="24"/>
          <w:szCs w:val="24"/>
          <w:lang w:bidi="ar"/>
        </w:rPr>
        <w:t>（以下简称“本工程”）</w:t>
      </w:r>
      <w:r>
        <w:rPr>
          <w:rFonts w:hint="eastAsia" w:hAnsi="宋体" w:cs="宋体"/>
          <w:sz w:val="24"/>
          <w:szCs w:val="24"/>
          <w:lang w:eastAsia="zh-CN" w:bidi="ar"/>
        </w:rPr>
        <w:t>，自愿作出如下承诺：</w:t>
      </w:r>
    </w:p>
    <w:p>
      <w:pPr>
        <w:numPr>
          <w:ilvl w:val="0"/>
          <w:numId w:val="5"/>
        </w:numPr>
        <w:spacing w:line="360" w:lineRule="auto"/>
        <w:ind w:firstLine="480" w:firstLineChars="200"/>
        <w:rPr>
          <w:rFonts w:hint="eastAsia" w:hAnsi="宋体" w:cs="宋体"/>
          <w:sz w:val="24"/>
          <w:szCs w:val="24"/>
          <w:lang w:eastAsia="zh-CN" w:bidi="ar"/>
        </w:rPr>
      </w:pPr>
      <w:r>
        <w:rPr>
          <w:rFonts w:hint="eastAsia" w:hAnsi="宋体" w:cs="宋体"/>
          <w:sz w:val="24"/>
          <w:szCs w:val="24"/>
          <w:lang w:val="en-US" w:eastAsia="zh-CN" w:bidi="ar"/>
        </w:rPr>
        <w:t>承诺承包范围内所</w:t>
      </w:r>
      <w:r>
        <w:rPr>
          <w:rFonts w:hint="eastAsia" w:hAnsi="宋体" w:cs="宋体"/>
          <w:sz w:val="24"/>
          <w:szCs w:val="24"/>
          <w:lang w:eastAsia="zh-CN" w:bidi="ar"/>
        </w:rPr>
        <w:t>有对外协调及手续</w:t>
      </w:r>
      <w:r>
        <w:rPr>
          <w:rFonts w:hint="eastAsia" w:hAnsi="宋体" w:cs="宋体"/>
          <w:sz w:val="24"/>
          <w:szCs w:val="24"/>
          <w:lang w:val="en-US" w:eastAsia="zh-CN" w:bidi="ar"/>
        </w:rPr>
        <w:t>办理</w:t>
      </w:r>
      <w:r>
        <w:rPr>
          <w:rFonts w:hint="eastAsia" w:hAnsi="宋体" w:cs="宋体"/>
          <w:sz w:val="24"/>
          <w:szCs w:val="24"/>
          <w:lang w:eastAsia="zh-CN" w:bidi="ar"/>
        </w:rPr>
        <w:t>均由我方负责，如因此类问题给招标人造成不良影响及损失的，均由我方负责，我方自愿接受招标人任何处罚。</w:t>
      </w:r>
    </w:p>
    <w:p>
      <w:pPr>
        <w:numPr>
          <w:ilvl w:val="0"/>
          <w:numId w:val="5"/>
        </w:numPr>
        <w:spacing w:line="360" w:lineRule="auto"/>
        <w:ind w:firstLine="480" w:firstLineChars="200"/>
        <w:rPr>
          <w:rFonts w:ascii="宋体" w:hAnsi="宋体" w:cs="宋体"/>
          <w:sz w:val="24"/>
          <w:szCs w:val="24"/>
        </w:rPr>
      </w:pPr>
      <w:r>
        <w:rPr>
          <w:rFonts w:hint="eastAsia" w:hAnsi="宋体" w:cs="宋体"/>
          <w:sz w:val="24"/>
          <w:szCs w:val="24"/>
          <w:lang w:eastAsia="zh-CN" w:bidi="ar"/>
        </w:rPr>
        <w:t>严格按照招标文件及合同相关规定做好现场的安全文明施工及扬尘治理工作，达到招标人及政府相关部门要求的标准，如不能达到自愿接受相关处罚。</w:t>
      </w:r>
    </w:p>
    <w:p>
      <w:pPr>
        <w:numPr>
          <w:ilvl w:val="0"/>
          <w:numId w:val="5"/>
        </w:numPr>
        <w:spacing w:line="360" w:lineRule="auto"/>
        <w:ind w:firstLine="480" w:firstLineChars="200"/>
        <w:rPr>
          <w:rFonts w:ascii="宋体" w:hAnsi="宋体" w:cs="宋体"/>
          <w:sz w:val="24"/>
          <w:szCs w:val="24"/>
        </w:rPr>
      </w:pPr>
      <w:r>
        <w:rPr>
          <w:rFonts w:hint="eastAsia" w:hAnsi="宋体" w:cs="宋体"/>
          <w:sz w:val="24"/>
          <w:szCs w:val="24"/>
          <w:lang w:eastAsia="zh-CN" w:bidi="ar"/>
        </w:rPr>
        <w:t>承诺现场不发生堵门、打架斗殴等违法不良现象，如有发生招标人有权终止合同，我方自愿放弃承包人资格并接受招标人及相关部门的任何处罚。</w:t>
      </w:r>
    </w:p>
    <w:p>
      <w:pPr>
        <w:numPr>
          <w:ilvl w:val="0"/>
          <w:numId w:val="5"/>
        </w:numPr>
        <w:spacing w:line="360" w:lineRule="auto"/>
        <w:ind w:firstLine="480" w:firstLineChars="200"/>
        <w:rPr>
          <w:rFonts w:ascii="宋体" w:hAnsi="宋体" w:cs="宋体"/>
          <w:sz w:val="24"/>
          <w:szCs w:val="24"/>
        </w:rPr>
      </w:pPr>
      <w:r>
        <w:rPr>
          <w:rFonts w:hint="eastAsia" w:hAnsi="宋体" w:cs="宋体"/>
          <w:sz w:val="24"/>
          <w:szCs w:val="24"/>
          <w:lang w:eastAsia="zh-CN" w:bidi="ar"/>
        </w:rPr>
        <w:t>承诺在招标人要求的期限内办理完毕相关通行手续，如我方不能按承诺办理完成，招标人有权终止合同，我方自愿放弃中标资格并承担经济损失</w:t>
      </w:r>
    </w:p>
    <w:p>
      <w:pPr>
        <w:numPr>
          <w:ilvl w:val="0"/>
          <w:numId w:val="5"/>
        </w:numPr>
        <w:spacing w:line="360" w:lineRule="auto"/>
        <w:ind w:firstLine="480" w:firstLineChars="200"/>
        <w:rPr>
          <w:rFonts w:ascii="宋体" w:hAnsi="宋体" w:cs="宋体"/>
          <w:sz w:val="24"/>
          <w:szCs w:val="24"/>
        </w:rPr>
      </w:pPr>
      <w:r>
        <w:rPr>
          <w:rFonts w:hint="eastAsia" w:hAnsi="宋体" w:cs="宋体"/>
          <w:sz w:val="24"/>
          <w:szCs w:val="24"/>
          <w:lang w:eastAsia="zh-CN" w:bidi="ar"/>
        </w:rPr>
        <w:t>承诺有足够机械及运输车辆满足招标人现场生产进度要求，如不能满足，招标人有权终止合同，我方自愿放弃承包人资格并承担一切经济损失。</w:t>
      </w:r>
    </w:p>
    <w:p>
      <w:pPr>
        <w:numPr>
          <w:ilvl w:val="0"/>
          <w:numId w:val="5"/>
        </w:numPr>
        <w:spacing w:line="360" w:lineRule="auto"/>
        <w:ind w:firstLine="480" w:firstLineChars="200"/>
        <w:rPr>
          <w:rFonts w:ascii="宋体" w:hAnsi="宋体" w:cs="宋体"/>
          <w:sz w:val="24"/>
          <w:szCs w:val="24"/>
        </w:rPr>
      </w:pPr>
      <w:r>
        <w:rPr>
          <w:rFonts w:hint="eastAsia" w:hAnsi="宋体" w:cs="宋体"/>
          <w:sz w:val="24"/>
          <w:szCs w:val="24"/>
          <w:lang w:eastAsia="zh-CN" w:bidi="ar"/>
        </w:rPr>
        <w:t>承诺严格服从招标人现场管理，做到令行禁止，如有发生招标人有权终止合同，我方自愿放弃承包人资格并接受任何处罚。</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我方保证上述信息的真实和准确，并</w:t>
      </w:r>
      <w:r>
        <w:rPr>
          <w:rFonts w:hint="eastAsia" w:hAnsi="宋体" w:cs="宋体"/>
          <w:sz w:val="24"/>
          <w:szCs w:val="24"/>
          <w:lang w:eastAsia="zh-CN" w:bidi="ar"/>
        </w:rPr>
        <w:t>自愿</w:t>
      </w:r>
      <w:r>
        <w:rPr>
          <w:rFonts w:hint="eastAsia" w:ascii="宋体" w:hAnsi="宋体" w:cs="宋体"/>
          <w:sz w:val="24"/>
          <w:szCs w:val="24"/>
          <w:lang w:bidi="ar"/>
        </w:rPr>
        <w:t>承担所引起的一切</w:t>
      </w:r>
      <w:r>
        <w:rPr>
          <w:rFonts w:hint="eastAsia" w:hAnsi="宋体" w:cs="宋体"/>
          <w:sz w:val="24"/>
          <w:szCs w:val="24"/>
          <w:lang w:eastAsia="zh-CN" w:bidi="ar"/>
        </w:rPr>
        <w:t>经济损失及</w:t>
      </w:r>
      <w:r>
        <w:rPr>
          <w:rFonts w:hint="eastAsia" w:ascii="宋体" w:hAnsi="宋体" w:cs="宋体"/>
          <w:sz w:val="24"/>
          <w:szCs w:val="24"/>
          <w:lang w:bidi="ar"/>
        </w:rPr>
        <w:t>法律后果。</w:t>
      </w:r>
    </w:p>
    <w:p>
      <w:pPr>
        <w:spacing w:line="360" w:lineRule="auto"/>
        <w:ind w:firstLine="480" w:firstLineChars="200"/>
        <w:rPr>
          <w:rFonts w:ascii="宋体" w:hAnsi="宋体" w:cs="宋体"/>
          <w:sz w:val="24"/>
          <w:szCs w:val="24"/>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bidi="ar"/>
        </w:rPr>
        <w:t>特此承诺</w:t>
      </w:r>
      <w:r>
        <w:rPr>
          <w:rFonts w:hint="eastAsia" w:hAnsi="宋体" w:cs="宋体"/>
          <w:sz w:val="24"/>
          <w:szCs w:val="24"/>
          <w:lang w:eastAsia="zh-CN" w:bidi="ar"/>
        </w:rPr>
        <w:t>。</w:t>
      </w:r>
    </w:p>
    <w:p>
      <w:pPr>
        <w:spacing w:line="440" w:lineRule="exact"/>
        <w:ind w:firstLine="480" w:firstLineChars="200"/>
        <w:rPr>
          <w:rFonts w:ascii="宋体" w:hAnsi="宋体" w:cs="宋体"/>
          <w:sz w:val="24"/>
          <w:szCs w:val="24"/>
        </w:rPr>
      </w:pPr>
    </w:p>
    <w:p>
      <w:pPr>
        <w:spacing w:line="440" w:lineRule="exact"/>
        <w:ind w:firstLine="480" w:firstLineChars="200"/>
        <w:rPr>
          <w:rFonts w:ascii="宋体" w:hAnsi="宋体" w:cs="宋体"/>
          <w:sz w:val="24"/>
          <w:szCs w:val="24"/>
        </w:rPr>
      </w:pPr>
    </w:p>
    <w:p>
      <w:pPr>
        <w:spacing w:line="440" w:lineRule="exact"/>
        <w:ind w:firstLine="480" w:firstLineChars="200"/>
        <w:rPr>
          <w:rFonts w:ascii="宋体" w:hAnsi="宋体" w:cs="宋体"/>
          <w:sz w:val="24"/>
          <w:szCs w:val="24"/>
        </w:rPr>
      </w:pPr>
    </w:p>
    <w:p>
      <w:pPr>
        <w:spacing w:line="440" w:lineRule="exact"/>
        <w:jc w:val="right"/>
        <w:rPr>
          <w:rFonts w:ascii="宋体" w:cs="宋体"/>
          <w:sz w:val="24"/>
          <w:szCs w:val="24"/>
        </w:rPr>
      </w:pPr>
      <w:r>
        <w:rPr>
          <w:rFonts w:hint="eastAsia" w:ascii="宋体" w:hAnsi="宋体" w:cs="宋体"/>
          <w:sz w:val="24"/>
          <w:szCs w:val="24"/>
        </w:rPr>
        <w:t xml:space="preserve">   投标人：</w:t>
      </w:r>
      <w:r>
        <w:rPr>
          <w:rFonts w:ascii="宋体" w:hAnsi="宋体" w:cs="宋体"/>
          <w:sz w:val="24"/>
          <w:szCs w:val="24"/>
          <w:u w:val="single"/>
        </w:rPr>
        <w:t xml:space="preserve">   </w:t>
      </w:r>
      <w:r>
        <w:rPr>
          <w:rFonts w:hint="eastAsia"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（盖单位章）</w:t>
      </w:r>
    </w:p>
    <w:p>
      <w:pPr>
        <w:spacing w:line="440" w:lineRule="exact"/>
        <w:jc w:val="center"/>
        <w:rPr>
          <w:rFonts w:asci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w:t>
      </w:r>
      <w:r>
        <w:rPr>
          <w:rFonts w:hint="eastAsia"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法定代表人或其委托代理人：</w:t>
      </w:r>
      <w:r>
        <w:rPr>
          <w:rFonts w:ascii="宋体" w:hAnsi="宋体" w:cs="宋体"/>
          <w:sz w:val="24"/>
          <w:szCs w:val="24"/>
          <w:u w:val="single"/>
        </w:rPr>
        <w:t xml:space="preserve">             </w:t>
      </w:r>
      <w:r>
        <w:rPr>
          <w:rFonts w:hint="eastAsia" w:ascii="宋体" w:hAnsi="宋体" w:cs="宋体"/>
          <w:sz w:val="24"/>
          <w:szCs w:val="24"/>
        </w:rPr>
        <w:t>（签字）</w:t>
      </w:r>
    </w:p>
    <w:p>
      <w:pPr>
        <w:spacing w:line="440" w:lineRule="exact"/>
        <w:jc w:val="right"/>
        <w:rPr>
          <w:rFonts w:ascii="宋体" w:cs="宋体"/>
          <w:sz w:val="24"/>
          <w:szCs w:val="24"/>
        </w:rPr>
      </w:pPr>
    </w:p>
    <w:p>
      <w:pPr>
        <w:spacing w:line="440" w:lineRule="exact"/>
        <w:jc w:val="right"/>
        <w:rPr>
          <w:rFonts w:ascii="宋体" w:cs="宋体"/>
          <w:sz w:val="24"/>
          <w:szCs w:val="24"/>
        </w:rPr>
      </w:pPr>
      <w:r>
        <w:rPr>
          <w:rFonts w:ascii="宋体" w:hAnsi="宋体" w:cs="宋体"/>
          <w:sz w:val="24"/>
          <w:szCs w:val="24"/>
          <w:u w:val="single"/>
        </w:rPr>
        <w:t xml:space="preserve">     </w:t>
      </w:r>
      <w:r>
        <w:rPr>
          <w:rFonts w:hint="eastAsia"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日</w:t>
      </w:r>
    </w:p>
    <w:p>
      <w:pPr>
        <w:spacing w:before="156" w:beforeLines="50" w:after="312" w:afterLines="100" w:line="420" w:lineRule="exact"/>
        <w:outlineLvl w:val="3"/>
        <w:rPr>
          <w:rFonts w:ascii="宋体" w:hAnsi="宋体" w:cs="宋体"/>
          <w:color w:val="000000"/>
          <w:sz w:val="28"/>
          <w:szCs w:val="28"/>
        </w:rPr>
      </w:pPr>
      <w:r>
        <w:rPr>
          <w:rFonts w:ascii="宋体" w:hAnsi="宋体" w:cs="宋体"/>
          <w:color w:val="000000"/>
          <w:sz w:val="28"/>
          <w:szCs w:val="28"/>
        </w:rPr>
        <w:t xml:space="preserve"> </w:t>
      </w:r>
    </w:p>
    <w:p>
      <w:pPr>
        <w:pStyle w:val="2"/>
      </w:pPr>
    </w:p>
    <w:p>
      <w:pPr>
        <w:numPr>
          <w:ilvl w:val="0"/>
          <w:numId w:val="4"/>
        </w:numPr>
        <w:spacing w:line="400" w:lineRule="exact"/>
        <w:jc w:val="center"/>
        <w:rPr>
          <w:rFonts w:hint="eastAsia" w:hAnsi="宋体" w:cs="宋体"/>
          <w:b/>
          <w:sz w:val="32"/>
          <w:szCs w:val="32"/>
        </w:rPr>
      </w:pPr>
      <w:r>
        <w:rPr>
          <w:rFonts w:hint="eastAsia" w:hAnsi="宋体" w:cs="宋体"/>
          <w:b/>
          <w:sz w:val="32"/>
          <w:szCs w:val="32"/>
        </w:rPr>
        <w:t>投标人营业执照、</w:t>
      </w:r>
      <w:r>
        <w:rPr>
          <w:rFonts w:hint="eastAsia" w:hAnsi="宋体" w:cs="宋体"/>
          <w:b/>
          <w:sz w:val="32"/>
          <w:szCs w:val="32"/>
          <w:lang w:eastAsia="zh-CN"/>
        </w:rPr>
        <w:t>道路运输经营许可证、</w:t>
      </w:r>
      <w:r>
        <w:rPr>
          <w:rFonts w:hint="eastAsia" w:hAnsi="宋体" w:cs="宋体"/>
          <w:b/>
          <w:sz w:val="32"/>
          <w:szCs w:val="32"/>
          <w:lang w:val="en-US" w:eastAsia="zh-CN"/>
        </w:rPr>
        <w:t>渣土</w:t>
      </w:r>
      <w:r>
        <w:rPr>
          <w:rFonts w:hint="eastAsia" w:hAnsi="宋体" w:cs="宋体"/>
          <w:b/>
          <w:sz w:val="32"/>
          <w:szCs w:val="32"/>
          <w:lang w:eastAsia="zh-CN"/>
        </w:rPr>
        <w:t>运输企业</w:t>
      </w:r>
      <w:r>
        <w:rPr>
          <w:rFonts w:hint="eastAsia" w:hAnsi="宋体" w:cs="宋体"/>
          <w:b/>
          <w:sz w:val="32"/>
          <w:szCs w:val="32"/>
        </w:rPr>
        <w:t>资质证书、</w:t>
      </w:r>
      <w:r>
        <w:rPr>
          <w:rFonts w:hint="eastAsia" w:hAnsi="宋体" w:cs="宋体"/>
          <w:b/>
          <w:sz w:val="32"/>
          <w:szCs w:val="32"/>
          <w:lang w:eastAsia="zh-CN"/>
        </w:rPr>
        <w:t>业绩</w:t>
      </w:r>
      <w:r>
        <w:rPr>
          <w:rFonts w:hint="eastAsia" w:hAnsi="宋体" w:cs="宋体"/>
          <w:b/>
          <w:sz w:val="32"/>
          <w:szCs w:val="32"/>
        </w:rPr>
        <w:t>等相关证件复印件</w:t>
      </w:r>
      <w:r>
        <w:rPr>
          <w:rFonts w:hint="eastAsia" w:hAnsi="宋体" w:cs="宋体"/>
          <w:b/>
          <w:sz w:val="32"/>
          <w:szCs w:val="32"/>
          <w:lang w:eastAsia="zh-CN"/>
        </w:rPr>
        <w:t>；</w:t>
      </w:r>
    </w:p>
    <w:p>
      <w:pPr>
        <w:pStyle w:val="2"/>
        <w:rPr>
          <w:rFonts w:hint="eastAsia"/>
        </w:rPr>
      </w:pPr>
    </w:p>
    <w:p>
      <w:pPr>
        <w:spacing w:line="400" w:lineRule="exact"/>
        <w:jc w:val="center"/>
        <w:rPr>
          <w:rFonts w:hAnsi="宋体" w:cs="宋体"/>
        </w:rPr>
      </w:pPr>
    </w:p>
    <w:p>
      <w:pPr>
        <w:spacing w:line="400" w:lineRule="exact"/>
        <w:jc w:val="center"/>
        <w:rPr>
          <w:rFonts w:hAnsi="宋体" w:cs="宋体"/>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spacing w:line="400" w:lineRule="exact"/>
        <w:jc w:val="center"/>
        <w:rPr>
          <w:rFonts w:hAnsi="宋体" w:cs="宋体"/>
          <w:b/>
          <w:sz w:val="32"/>
        </w:rPr>
      </w:pPr>
    </w:p>
    <w:p>
      <w:pPr>
        <w:ind w:left="1500" w:firstLine="559" w:firstLineChars="174"/>
        <w:rPr>
          <w:rFonts w:hAnsi="宋体" w:cs="宋体"/>
        </w:rPr>
      </w:pPr>
      <w:r>
        <w:rPr>
          <w:rFonts w:hint="eastAsia" w:hAnsi="宋体" w:cs="宋体"/>
          <w:b/>
          <w:sz w:val="32"/>
          <w:szCs w:val="32"/>
        </w:rPr>
        <w:br w:type="page"/>
      </w:r>
    </w:p>
    <w:p>
      <w:pPr>
        <w:spacing w:line="480" w:lineRule="auto"/>
        <w:ind w:firstLine="482" w:firstLineChars="150"/>
        <w:jc w:val="center"/>
        <w:rPr>
          <w:rFonts w:hAnsi="宋体" w:cs="宋体"/>
          <w:b/>
          <w:sz w:val="44"/>
          <w:szCs w:val="44"/>
        </w:rPr>
      </w:pPr>
      <w:r>
        <w:rPr>
          <w:rFonts w:hint="eastAsia" w:hAnsi="宋体" w:cs="宋体"/>
          <w:b/>
          <w:sz w:val="32"/>
          <w:lang w:eastAsia="zh-CN"/>
        </w:rPr>
        <w:t>（七）</w:t>
      </w:r>
      <w:r>
        <w:rPr>
          <w:rFonts w:hint="eastAsia" w:hAnsi="宋体" w:cs="宋体"/>
          <w:b/>
          <w:sz w:val="32"/>
        </w:rPr>
        <w:t>投 标 报 价</w:t>
      </w:r>
    </w:p>
    <w:p>
      <w:pPr>
        <w:rPr>
          <w:rFonts w:hAnsi="宋体" w:cs="宋体"/>
          <w:szCs w:val="21"/>
        </w:rPr>
      </w:pPr>
    </w:p>
    <w:p>
      <w:pPr>
        <w:rPr>
          <w:rFonts w:hAnsi="宋体" w:cs="宋体"/>
          <w:szCs w:val="21"/>
        </w:rPr>
      </w:pPr>
    </w:p>
    <w:p>
      <w:pPr>
        <w:rPr>
          <w:rFonts w:hAnsi="宋体" w:cs="宋体"/>
          <w:sz w:val="30"/>
          <w:szCs w:val="30"/>
        </w:rPr>
      </w:pPr>
    </w:p>
    <w:p>
      <w:pPr>
        <w:rPr>
          <w:rFonts w:hAnsi="宋体" w:cs="宋体"/>
          <w:sz w:val="30"/>
          <w:szCs w:val="30"/>
          <w:u w:val="single"/>
        </w:rPr>
      </w:pPr>
      <w:r>
        <w:rPr>
          <w:rFonts w:hint="eastAsia" w:hAnsi="宋体" w:cs="宋体"/>
          <w:sz w:val="30"/>
          <w:szCs w:val="30"/>
        </w:rPr>
        <w:t>招   标   人：</w:t>
      </w:r>
      <w:r>
        <w:rPr>
          <w:rFonts w:hint="eastAsia" w:hAnsi="宋体" w:cs="宋体"/>
          <w:sz w:val="30"/>
          <w:szCs w:val="30"/>
          <w:u w:val="single"/>
        </w:rPr>
        <w:t xml:space="preserve">                                               </w:t>
      </w:r>
    </w:p>
    <w:p>
      <w:pPr>
        <w:rPr>
          <w:rFonts w:hAnsi="宋体" w:cs="宋体"/>
          <w:szCs w:val="21"/>
        </w:rPr>
      </w:pPr>
    </w:p>
    <w:p>
      <w:pPr>
        <w:rPr>
          <w:rFonts w:hAnsi="宋体" w:cs="宋体"/>
          <w:sz w:val="30"/>
          <w:szCs w:val="30"/>
          <w:u w:val="single"/>
        </w:rPr>
      </w:pPr>
      <w:r>
        <w:rPr>
          <w:rFonts w:hint="eastAsia" w:hAnsi="宋体" w:cs="宋体"/>
          <w:sz w:val="30"/>
          <w:szCs w:val="30"/>
        </w:rPr>
        <w:t>工  程 名 称：</w:t>
      </w:r>
      <w:r>
        <w:rPr>
          <w:rFonts w:hint="eastAsia" w:hAnsi="宋体" w:cs="宋体"/>
          <w:sz w:val="30"/>
          <w:szCs w:val="30"/>
          <w:u w:val="single"/>
        </w:rPr>
        <w:t xml:space="preserve">                                               </w:t>
      </w:r>
    </w:p>
    <w:p>
      <w:pPr>
        <w:spacing w:line="720" w:lineRule="exact"/>
        <w:rPr>
          <w:rFonts w:hAnsi="宋体" w:cs="宋体"/>
          <w:sz w:val="30"/>
          <w:szCs w:val="30"/>
          <w:u w:val="single"/>
        </w:rPr>
      </w:pPr>
      <w:r>
        <w:rPr>
          <w:rFonts w:hint="eastAsia" w:hAnsi="宋体" w:cs="宋体"/>
          <w:sz w:val="30"/>
          <w:szCs w:val="30"/>
        </w:rPr>
        <w:t>投标报价（小写）：</w:t>
      </w:r>
      <w:r>
        <w:rPr>
          <w:rFonts w:hint="eastAsia" w:hAnsi="宋体" w:cs="宋体"/>
          <w:sz w:val="30"/>
          <w:szCs w:val="30"/>
          <w:u w:val="single"/>
        </w:rPr>
        <w:t xml:space="preserve">                                            </w:t>
      </w:r>
    </w:p>
    <w:p>
      <w:pPr>
        <w:spacing w:line="720" w:lineRule="exact"/>
        <w:rPr>
          <w:rFonts w:hAnsi="宋体" w:cs="宋体"/>
          <w:sz w:val="30"/>
          <w:szCs w:val="30"/>
          <w:u w:val="single"/>
        </w:rPr>
      </w:pPr>
      <w:r>
        <w:rPr>
          <w:rFonts w:hint="eastAsia" w:hAnsi="宋体" w:cs="宋体"/>
          <w:sz w:val="30"/>
          <w:szCs w:val="30"/>
        </w:rPr>
        <w:t xml:space="preserve">        （大写）：</w:t>
      </w:r>
      <w:r>
        <w:rPr>
          <w:rFonts w:hint="eastAsia" w:hAnsi="宋体" w:cs="宋体"/>
          <w:sz w:val="30"/>
          <w:szCs w:val="30"/>
          <w:u w:val="single"/>
        </w:rPr>
        <w:t xml:space="preserve">                                           </w:t>
      </w:r>
    </w:p>
    <w:p>
      <w:pPr>
        <w:spacing w:line="360" w:lineRule="exact"/>
        <w:rPr>
          <w:rFonts w:hAnsi="宋体" w:cs="宋体"/>
          <w:sz w:val="30"/>
          <w:szCs w:val="30"/>
        </w:rPr>
      </w:pPr>
    </w:p>
    <w:p>
      <w:pPr>
        <w:spacing w:line="360" w:lineRule="exact"/>
        <w:rPr>
          <w:rFonts w:hAnsi="宋体" w:cs="宋体"/>
          <w:szCs w:val="21"/>
        </w:rPr>
      </w:pPr>
    </w:p>
    <w:p>
      <w:pPr>
        <w:rPr>
          <w:rFonts w:hAnsi="宋体" w:cs="宋体"/>
          <w:szCs w:val="21"/>
        </w:rPr>
      </w:pPr>
      <w:r>
        <w:rPr>
          <w:rFonts w:hint="eastAsia" w:hAnsi="宋体" w:cs="宋体"/>
          <w:sz w:val="30"/>
          <w:szCs w:val="30"/>
        </w:rPr>
        <w:t>投   标   人：                   （单位盖章）</w:t>
      </w:r>
    </w:p>
    <w:p>
      <w:pPr>
        <w:spacing w:line="360" w:lineRule="exact"/>
        <w:rPr>
          <w:rFonts w:hAnsi="宋体" w:cs="宋体"/>
          <w:szCs w:val="21"/>
        </w:rPr>
      </w:pPr>
    </w:p>
    <w:p>
      <w:pPr>
        <w:spacing w:line="360" w:lineRule="exact"/>
        <w:rPr>
          <w:rFonts w:hAnsi="宋体" w:cs="宋体"/>
          <w:szCs w:val="21"/>
        </w:rPr>
      </w:pPr>
    </w:p>
    <w:p>
      <w:pPr>
        <w:spacing w:line="360" w:lineRule="exact"/>
        <w:rPr>
          <w:rFonts w:hAnsi="宋体" w:cs="宋体"/>
          <w:szCs w:val="21"/>
        </w:rPr>
      </w:pPr>
    </w:p>
    <w:p>
      <w:pPr>
        <w:spacing w:line="360" w:lineRule="exact"/>
        <w:rPr>
          <w:rFonts w:hAnsi="宋体" w:cs="宋体"/>
          <w:sz w:val="30"/>
          <w:szCs w:val="30"/>
        </w:rPr>
      </w:pPr>
      <w:r>
        <w:rPr>
          <w:rFonts w:hint="eastAsia" w:hAnsi="宋体" w:cs="宋体"/>
          <w:sz w:val="30"/>
          <w:szCs w:val="30"/>
        </w:rPr>
        <w:t>法定代表人</w:t>
      </w:r>
    </w:p>
    <w:p>
      <w:pPr>
        <w:spacing w:line="360" w:lineRule="exact"/>
        <w:ind w:left="4350" w:hanging="4350" w:hangingChars="1450"/>
        <w:jc w:val="left"/>
        <w:rPr>
          <w:rFonts w:hAnsi="宋体" w:cs="宋体"/>
          <w:szCs w:val="21"/>
        </w:rPr>
      </w:pPr>
      <w:r>
        <w:rPr>
          <w:rFonts w:hint="eastAsia" w:hAnsi="宋体" w:cs="宋体"/>
          <w:sz w:val="30"/>
          <w:szCs w:val="30"/>
        </w:rPr>
        <w:t>或其授权委托人：                （签字或盖章）</w:t>
      </w:r>
    </w:p>
    <w:p>
      <w:pPr>
        <w:spacing w:line="360" w:lineRule="exact"/>
        <w:ind w:left="4930" w:hanging="4930" w:hangingChars="1450"/>
        <w:jc w:val="left"/>
        <w:rPr>
          <w:rFonts w:hAnsi="宋体" w:cs="宋体"/>
          <w:szCs w:val="21"/>
        </w:rPr>
      </w:pPr>
    </w:p>
    <w:p>
      <w:pPr>
        <w:spacing w:line="360" w:lineRule="exact"/>
        <w:ind w:left="4930" w:hanging="4930" w:hangingChars="1450"/>
        <w:jc w:val="left"/>
        <w:rPr>
          <w:rFonts w:hAnsi="宋体" w:cs="宋体"/>
          <w:szCs w:val="21"/>
        </w:rPr>
      </w:pPr>
    </w:p>
    <w:p>
      <w:pPr>
        <w:spacing w:line="360" w:lineRule="exact"/>
        <w:ind w:left="4930" w:hanging="4930" w:hangingChars="1450"/>
        <w:jc w:val="left"/>
        <w:rPr>
          <w:rFonts w:hAnsi="宋体" w:cs="宋体"/>
          <w:szCs w:val="21"/>
        </w:rPr>
      </w:pPr>
    </w:p>
    <w:p>
      <w:pPr>
        <w:spacing w:line="360" w:lineRule="exact"/>
        <w:ind w:left="4930" w:hanging="4930" w:hangingChars="1450"/>
        <w:jc w:val="left"/>
        <w:rPr>
          <w:rFonts w:hAnsi="宋体" w:cs="宋体"/>
          <w:szCs w:val="21"/>
        </w:rPr>
      </w:pPr>
      <w:r>
        <w:rPr>
          <w:rFonts w:hint="eastAsia" w:hAnsi="宋体" w:cs="宋体"/>
          <w:szCs w:val="21"/>
        </w:rPr>
        <w:t xml:space="preserve">                          </w:t>
      </w:r>
    </w:p>
    <w:p>
      <w:pPr>
        <w:spacing w:line="360" w:lineRule="exact"/>
        <w:ind w:left="4930" w:hanging="4930" w:hangingChars="1450"/>
        <w:jc w:val="left"/>
        <w:rPr>
          <w:rFonts w:hAnsi="宋体" w:cs="宋体"/>
          <w:szCs w:val="21"/>
        </w:rPr>
      </w:pPr>
    </w:p>
    <w:p>
      <w:pPr>
        <w:spacing w:line="360" w:lineRule="exact"/>
        <w:ind w:left="4930" w:hanging="4930" w:hangingChars="1450"/>
        <w:jc w:val="left"/>
        <w:rPr>
          <w:rFonts w:hAnsi="宋体" w:cs="宋体"/>
          <w:szCs w:val="21"/>
        </w:rPr>
      </w:pPr>
    </w:p>
    <w:p>
      <w:pPr>
        <w:rPr>
          <w:rFonts w:hAnsi="宋体" w:cs="宋体"/>
          <w:sz w:val="28"/>
          <w:szCs w:val="28"/>
        </w:rPr>
      </w:pPr>
    </w:p>
    <w:p>
      <w:pPr>
        <w:rPr>
          <w:rFonts w:hAnsi="宋体" w:cs="宋体"/>
          <w:sz w:val="28"/>
          <w:szCs w:val="28"/>
        </w:rPr>
      </w:pPr>
    </w:p>
    <w:p>
      <w:pPr>
        <w:rPr>
          <w:rFonts w:hAnsi="宋体" w:cs="宋体"/>
          <w:sz w:val="28"/>
          <w:szCs w:val="28"/>
        </w:rPr>
      </w:pPr>
      <w:r>
        <w:rPr>
          <w:rFonts w:hint="eastAsia" w:hAnsi="宋体" w:cs="宋体"/>
          <w:sz w:val="28"/>
          <w:szCs w:val="28"/>
        </w:rPr>
        <w:t>编制时间：     年    月    日</w:t>
      </w:r>
    </w:p>
    <w:p>
      <w:pPr>
        <w:spacing w:line="360" w:lineRule="exact"/>
        <w:rPr>
          <w:rFonts w:hAnsi="宋体" w:cs="宋体"/>
          <w:b/>
          <w:sz w:val="44"/>
          <w:szCs w:val="44"/>
        </w:rPr>
      </w:pPr>
    </w:p>
    <w:p>
      <w:pPr>
        <w:spacing w:line="360" w:lineRule="exact"/>
        <w:rPr>
          <w:rFonts w:hAnsi="宋体" w:cs="宋体"/>
          <w:b/>
          <w:sz w:val="44"/>
          <w:szCs w:val="44"/>
        </w:rPr>
      </w:pPr>
    </w:p>
    <w:p>
      <w:pPr>
        <w:spacing w:line="276" w:lineRule="auto"/>
        <w:jc w:val="center"/>
        <w:rPr>
          <w:rFonts w:hint="default" w:hAnsi="宋体" w:cs="宋体"/>
          <w:b/>
          <w:bCs/>
          <w:sz w:val="30"/>
          <w:szCs w:val="22"/>
          <w:lang w:val="en-US" w:eastAsia="zh-CN"/>
        </w:rPr>
      </w:pPr>
      <w:r>
        <w:rPr>
          <w:rFonts w:hint="eastAsia" w:hAnsi="宋体" w:cs="宋体"/>
          <w:b/>
          <w:sz w:val="44"/>
          <w:szCs w:val="44"/>
        </w:rPr>
        <w:br w:type="page"/>
      </w:r>
      <w:r>
        <w:rPr>
          <w:rFonts w:hint="eastAsia" w:hAnsi="宋体" w:cs="宋体"/>
          <w:b/>
          <w:bCs/>
          <w:sz w:val="30"/>
          <w:szCs w:val="22"/>
          <w:lang w:val="en-US" w:eastAsia="zh-CN"/>
        </w:rPr>
        <w:t>高邑县槐河生态修复与保护利用施工工程</w:t>
      </w:r>
    </w:p>
    <w:p>
      <w:pPr>
        <w:spacing w:line="276" w:lineRule="auto"/>
        <w:jc w:val="center"/>
        <w:rPr>
          <w:rFonts w:hAnsi="宋体" w:cs="宋体"/>
          <w:sz w:val="28"/>
          <w:szCs w:val="28"/>
        </w:rPr>
      </w:pPr>
      <w:r>
        <w:rPr>
          <w:rFonts w:hint="eastAsia" w:hAnsi="宋体" w:cs="宋体"/>
          <w:b/>
          <w:bCs/>
          <w:sz w:val="30"/>
        </w:rPr>
        <w:t>土方工程报价表</w:t>
      </w:r>
    </w:p>
    <w:p>
      <w:pPr>
        <w:jc w:val="left"/>
        <w:rPr>
          <w:rFonts w:hint="eastAsia"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 xml:space="preserve">投标单位名称（盖章）： </w:t>
      </w:r>
      <w:r>
        <w:rPr>
          <w:rFonts w:hint="eastAsia" w:hAnsi="宋体" w:cs="宋体"/>
          <w:b/>
          <w:bCs/>
          <w:color w:val="auto"/>
          <w:sz w:val="21"/>
          <w:szCs w:val="21"/>
          <w:highlight w:val="none"/>
          <w:lang w:val="en-US" w:eastAsia="zh-CN"/>
        </w:rPr>
        <w:t xml:space="preserve">     </w:t>
      </w:r>
    </w:p>
    <w:p>
      <w:pPr>
        <w:jc w:val="center"/>
        <w:rPr>
          <w:rFonts w:hint="eastAsia" w:hAnsi="宋体" w:cs="宋体"/>
          <w:b/>
          <w:bCs/>
          <w:color w:val="auto"/>
          <w:sz w:val="21"/>
          <w:szCs w:val="21"/>
          <w:highlight w:val="none"/>
          <w:lang w:val="en-US" w:eastAsia="zh-CN"/>
        </w:rPr>
      </w:pPr>
    </w:p>
    <w:tbl>
      <w:tblPr>
        <w:tblStyle w:val="11"/>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2210"/>
        <w:gridCol w:w="780"/>
        <w:gridCol w:w="1188"/>
        <w:gridCol w:w="1189"/>
        <w:gridCol w:w="166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序号</w:t>
            </w:r>
          </w:p>
        </w:tc>
        <w:tc>
          <w:tcPr>
            <w:tcW w:w="22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项目名称</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单位</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暂估数量</w:t>
            </w:r>
          </w:p>
        </w:tc>
        <w:tc>
          <w:tcPr>
            <w:tcW w:w="11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不含税的单价（元）</w:t>
            </w:r>
          </w:p>
        </w:tc>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不含税的合计（元）</w:t>
            </w:r>
          </w:p>
        </w:tc>
        <w:tc>
          <w:tcPr>
            <w:tcW w:w="15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1</w:t>
            </w:r>
          </w:p>
        </w:tc>
        <w:tc>
          <w:tcPr>
            <w:tcW w:w="22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hAnsi="宋体"/>
                <w:sz w:val="21"/>
                <w:szCs w:val="21"/>
                <w:highlight w:val="none"/>
                <w:lang w:val="en-US" w:eastAsia="zh-CN"/>
              </w:rPr>
            </w:pPr>
            <w:r>
              <w:rPr>
                <w:rFonts w:hint="eastAsia" w:hAnsi="宋体"/>
                <w:sz w:val="21"/>
                <w:szCs w:val="21"/>
                <w:highlight w:val="none"/>
                <w:lang w:val="en-US" w:eastAsia="zh-CN"/>
              </w:rPr>
              <w:t>1）清表及推运</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hAnsi="宋体"/>
                <w:sz w:val="21"/>
                <w:szCs w:val="21"/>
                <w:highlight w:val="none"/>
                <w:lang w:val="en-US" w:eastAsia="zh-CN"/>
              </w:rPr>
            </w:pPr>
            <w:r>
              <w:rPr>
                <w:rFonts w:hint="eastAsia" w:hAnsi="宋体"/>
                <w:sz w:val="21"/>
                <w:szCs w:val="21"/>
                <w:highlight w:val="none"/>
                <w:lang w:val="en-US" w:eastAsia="zh-CN"/>
              </w:rPr>
              <w:t>2）运距自行考虑</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hAnsi="宋体"/>
                <w:sz w:val="21"/>
                <w:szCs w:val="21"/>
                <w:highlight w:val="none"/>
                <w:lang w:val="en-US" w:eastAsia="zh-CN"/>
              </w:rPr>
            </w:pPr>
            <w:r>
              <w:rPr>
                <w:rFonts w:hint="eastAsia" w:hAnsi="宋体"/>
                <w:sz w:val="21"/>
                <w:szCs w:val="21"/>
                <w:highlight w:val="none"/>
                <w:lang w:val="en-US" w:eastAsia="zh-CN"/>
              </w:rPr>
              <w:t>10000</w:t>
            </w:r>
          </w:p>
        </w:tc>
        <w:tc>
          <w:tcPr>
            <w:tcW w:w="11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p>
        </w:tc>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p>
        </w:tc>
        <w:tc>
          <w:tcPr>
            <w:tcW w:w="150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hAnsi="宋体"/>
                <w:sz w:val="21"/>
                <w:szCs w:val="21"/>
                <w:highlight w:val="none"/>
                <w:lang w:val="en-US" w:eastAsia="zh-CN"/>
              </w:rPr>
            </w:pPr>
            <w:r>
              <w:rPr>
                <w:rFonts w:hint="eastAsia" w:hAnsi="宋体"/>
                <w:sz w:val="21"/>
                <w:szCs w:val="21"/>
                <w:highlight w:val="none"/>
                <w:lang w:val="en-US" w:eastAsia="zh-CN"/>
              </w:rPr>
              <w:t>含场地平整、土方挖运及堆土至承包人指定地点，并按照承包人要求堆放、平整成指定形状。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hAnsi="宋体"/>
                <w:sz w:val="21"/>
                <w:szCs w:val="21"/>
                <w:highlight w:val="none"/>
                <w:lang w:val="en-US" w:eastAsia="zh-CN"/>
              </w:rPr>
            </w:pPr>
            <w:r>
              <w:rPr>
                <w:rFonts w:hint="eastAsia" w:hAnsi="宋体"/>
                <w:sz w:val="21"/>
                <w:szCs w:val="21"/>
                <w:highlight w:val="none"/>
                <w:lang w:val="en-US" w:eastAsia="zh-CN"/>
              </w:rPr>
              <w:t>2</w:t>
            </w:r>
          </w:p>
        </w:tc>
        <w:tc>
          <w:tcPr>
            <w:tcW w:w="22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hAnsi="宋体"/>
                <w:sz w:val="21"/>
                <w:szCs w:val="21"/>
                <w:highlight w:val="none"/>
                <w:lang w:val="en-US" w:eastAsia="zh-CN"/>
              </w:rPr>
            </w:pPr>
            <w:r>
              <w:rPr>
                <w:rFonts w:hint="eastAsia" w:hAnsi="宋体"/>
                <w:sz w:val="21"/>
                <w:szCs w:val="21"/>
                <w:highlight w:val="none"/>
                <w:lang w:val="en-US" w:eastAsia="zh-CN"/>
              </w:rPr>
              <w:t>1）土方开挖运输</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hAnsi="宋体"/>
                <w:sz w:val="21"/>
                <w:szCs w:val="21"/>
                <w:highlight w:val="none"/>
                <w:lang w:val="en-US" w:eastAsia="zh-CN"/>
              </w:rPr>
            </w:pPr>
            <w:r>
              <w:rPr>
                <w:rFonts w:hint="eastAsia" w:hAnsi="宋体"/>
                <w:sz w:val="21"/>
                <w:szCs w:val="21"/>
                <w:highlight w:val="none"/>
                <w:lang w:val="en-US" w:eastAsia="zh-CN"/>
              </w:rPr>
              <w:t>2）运距1公里以内</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m³</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31000</w:t>
            </w:r>
          </w:p>
        </w:tc>
        <w:tc>
          <w:tcPr>
            <w:tcW w:w="11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p>
        </w:tc>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p>
        </w:tc>
        <w:tc>
          <w:tcPr>
            <w:tcW w:w="15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hAnsi="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hAnsi="宋体"/>
                <w:sz w:val="21"/>
                <w:szCs w:val="21"/>
                <w:highlight w:val="none"/>
                <w:lang w:val="en-US" w:eastAsia="zh-CN"/>
              </w:rPr>
            </w:pPr>
            <w:r>
              <w:rPr>
                <w:rFonts w:hint="eastAsia" w:hAnsi="宋体"/>
                <w:sz w:val="21"/>
                <w:szCs w:val="21"/>
                <w:highlight w:val="none"/>
                <w:lang w:val="en-US" w:eastAsia="zh-CN"/>
              </w:rPr>
              <w:t>3</w:t>
            </w:r>
          </w:p>
        </w:tc>
        <w:tc>
          <w:tcPr>
            <w:tcW w:w="22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hAnsi="宋体"/>
                <w:sz w:val="21"/>
                <w:szCs w:val="21"/>
                <w:highlight w:val="none"/>
                <w:lang w:val="en-US" w:eastAsia="zh-CN"/>
              </w:rPr>
            </w:pPr>
            <w:r>
              <w:rPr>
                <w:rFonts w:hint="eastAsia" w:hAnsi="宋体"/>
                <w:sz w:val="21"/>
                <w:szCs w:val="21"/>
                <w:highlight w:val="none"/>
                <w:lang w:val="en-US" w:eastAsia="zh-CN"/>
              </w:rPr>
              <w:t>1）土方运输</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hAnsi="宋体"/>
                <w:sz w:val="21"/>
                <w:szCs w:val="21"/>
                <w:highlight w:val="none"/>
                <w:lang w:val="en-US" w:eastAsia="zh-CN"/>
              </w:rPr>
            </w:pPr>
            <w:r>
              <w:rPr>
                <w:rFonts w:hint="eastAsia" w:hAnsi="宋体"/>
                <w:sz w:val="21"/>
                <w:szCs w:val="21"/>
                <w:highlight w:val="none"/>
                <w:lang w:val="en-US" w:eastAsia="zh-CN"/>
              </w:rPr>
              <w:t>2）运输每增加1公里</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m³</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31000</w:t>
            </w:r>
          </w:p>
        </w:tc>
        <w:tc>
          <w:tcPr>
            <w:tcW w:w="11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p>
        </w:tc>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p>
        </w:tc>
        <w:tc>
          <w:tcPr>
            <w:tcW w:w="15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hAnsi="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5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hAnsi="宋体"/>
                <w:sz w:val="21"/>
                <w:szCs w:val="21"/>
                <w:highlight w:val="none"/>
                <w:lang w:val="en-US" w:eastAsia="zh-CN"/>
              </w:rPr>
            </w:pPr>
            <w:r>
              <w:rPr>
                <w:rFonts w:hint="eastAsia" w:hAnsi="宋体"/>
                <w:sz w:val="21"/>
                <w:szCs w:val="21"/>
                <w:highlight w:val="none"/>
                <w:lang w:val="en-US" w:eastAsia="zh-CN"/>
              </w:rPr>
              <w:t>4</w:t>
            </w:r>
          </w:p>
        </w:tc>
        <w:tc>
          <w:tcPr>
            <w:tcW w:w="22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hAnsi="宋体"/>
                <w:sz w:val="21"/>
                <w:szCs w:val="21"/>
                <w:highlight w:val="none"/>
                <w:lang w:val="en-US" w:eastAsia="zh-CN"/>
              </w:rPr>
            </w:pPr>
            <w:r>
              <w:rPr>
                <w:rFonts w:hint="eastAsia" w:hAnsi="宋体"/>
                <w:sz w:val="21"/>
                <w:szCs w:val="21"/>
                <w:highlight w:val="none"/>
                <w:lang w:val="en-US" w:eastAsia="zh-CN"/>
              </w:rPr>
              <w:t>1）土方回填、碾压</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hAnsi="宋体"/>
                <w:sz w:val="21"/>
                <w:szCs w:val="21"/>
                <w:highlight w:val="none"/>
                <w:lang w:val="en-US" w:eastAsia="zh-CN"/>
              </w:rPr>
            </w:pPr>
            <w:r>
              <w:rPr>
                <w:rFonts w:hint="eastAsia" w:hAnsi="宋体"/>
                <w:sz w:val="21"/>
                <w:szCs w:val="21"/>
                <w:highlight w:val="none"/>
                <w:lang w:val="en-US" w:eastAsia="zh-CN"/>
              </w:rPr>
              <w:t>2）满足承载要求</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m³</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21000</w:t>
            </w:r>
          </w:p>
        </w:tc>
        <w:tc>
          <w:tcPr>
            <w:tcW w:w="11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p>
        </w:tc>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p>
        </w:tc>
        <w:tc>
          <w:tcPr>
            <w:tcW w:w="15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hAnsi="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hAnsi="宋体"/>
                <w:sz w:val="21"/>
                <w:szCs w:val="21"/>
                <w:highlight w:val="none"/>
                <w:lang w:val="en-US" w:eastAsia="zh-CN"/>
              </w:rPr>
            </w:pPr>
            <w:r>
              <w:rPr>
                <w:rFonts w:hint="eastAsia" w:hAnsi="宋体"/>
                <w:sz w:val="21"/>
                <w:szCs w:val="21"/>
                <w:highlight w:val="none"/>
                <w:lang w:val="en-US" w:eastAsia="zh-CN"/>
              </w:rPr>
              <w:t>5</w:t>
            </w:r>
          </w:p>
        </w:tc>
        <w:tc>
          <w:tcPr>
            <w:tcW w:w="22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hAnsi="宋体"/>
                <w:sz w:val="21"/>
                <w:szCs w:val="21"/>
                <w:highlight w:val="none"/>
                <w:lang w:val="en-US" w:eastAsia="zh-CN"/>
              </w:rPr>
            </w:pPr>
            <w:r>
              <w:rPr>
                <w:rFonts w:hint="eastAsia" w:hAnsi="宋体"/>
                <w:sz w:val="21"/>
                <w:szCs w:val="21"/>
                <w:highlight w:val="none"/>
                <w:lang w:val="en-US" w:eastAsia="zh-CN"/>
              </w:rPr>
              <w:t>1）土方回填、碾压</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hAnsi="宋体"/>
                <w:sz w:val="21"/>
                <w:szCs w:val="21"/>
                <w:highlight w:val="none"/>
                <w:lang w:val="en-US" w:eastAsia="zh-CN"/>
              </w:rPr>
            </w:pPr>
            <w:r>
              <w:rPr>
                <w:rFonts w:hint="eastAsia" w:hAnsi="宋体"/>
                <w:sz w:val="21"/>
                <w:szCs w:val="21"/>
                <w:highlight w:val="none"/>
                <w:lang w:val="en-US" w:eastAsia="zh-CN"/>
              </w:rPr>
              <w:t>2）土方装墩包回填</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hAnsi="宋体"/>
                <w:sz w:val="21"/>
                <w:szCs w:val="21"/>
                <w:highlight w:val="none"/>
                <w:lang w:val="en-US" w:eastAsia="zh-CN"/>
              </w:rPr>
            </w:pPr>
            <w:r>
              <w:rPr>
                <w:rFonts w:hint="eastAsia" w:hAnsi="宋体"/>
                <w:sz w:val="21"/>
                <w:szCs w:val="21"/>
                <w:highlight w:val="none"/>
                <w:lang w:val="en-US" w:eastAsia="zh-CN"/>
              </w:rPr>
              <w:t>m³</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hAnsi="宋体"/>
                <w:sz w:val="21"/>
                <w:szCs w:val="21"/>
                <w:highlight w:val="none"/>
                <w:lang w:val="en-US" w:eastAsia="zh-CN"/>
              </w:rPr>
            </w:pPr>
            <w:r>
              <w:rPr>
                <w:rFonts w:hint="eastAsia" w:hAnsi="宋体"/>
                <w:sz w:val="21"/>
                <w:szCs w:val="21"/>
                <w:highlight w:val="none"/>
                <w:lang w:val="en-US" w:eastAsia="zh-CN"/>
              </w:rPr>
              <w:t>10000</w:t>
            </w:r>
          </w:p>
        </w:tc>
        <w:tc>
          <w:tcPr>
            <w:tcW w:w="11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p>
        </w:tc>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hAnsi="宋体"/>
                <w:sz w:val="21"/>
                <w:szCs w:val="21"/>
                <w:highlight w:val="none"/>
                <w:lang w:val="en-US" w:eastAsia="zh-CN"/>
              </w:rPr>
            </w:pPr>
            <w:r>
              <w:rPr>
                <w:rFonts w:hint="eastAsia" w:hAnsi="宋体"/>
                <w:sz w:val="21"/>
                <w:szCs w:val="21"/>
                <w:highlight w:val="none"/>
                <w:lang w:val="en-US" w:eastAsia="zh-CN"/>
              </w:rPr>
              <w:t>含墩包材料费，材料规格及装运方式自行考虑，满足前期阻水要求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sz w:val="21"/>
                <w:szCs w:val="21"/>
                <w:highlight w:val="none"/>
                <w:lang w:val="en-US" w:eastAsia="zh-CN" w:bidi="ar-SA"/>
              </w:rPr>
            </w:pPr>
            <w:r>
              <w:rPr>
                <w:rFonts w:hint="eastAsia" w:hAnsi="宋体"/>
                <w:sz w:val="21"/>
                <w:szCs w:val="21"/>
                <w:highlight w:val="none"/>
                <w:lang w:val="en-US" w:eastAsia="zh-CN"/>
              </w:rPr>
              <w:t>6</w:t>
            </w:r>
          </w:p>
        </w:tc>
        <w:tc>
          <w:tcPr>
            <w:tcW w:w="22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sz w:val="21"/>
                <w:szCs w:val="21"/>
                <w:highlight w:val="none"/>
                <w:lang w:val="en-US" w:eastAsia="zh-CN" w:bidi="ar-SA"/>
              </w:rPr>
            </w:pPr>
            <w:r>
              <w:rPr>
                <w:rFonts w:hint="eastAsia" w:hAnsi="宋体"/>
                <w:sz w:val="21"/>
                <w:szCs w:val="21"/>
                <w:highlight w:val="none"/>
                <w:lang w:val="en-US" w:eastAsia="zh-CN"/>
              </w:rPr>
              <w:t>管理费</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sz w:val="21"/>
                <w:szCs w:val="21"/>
                <w:highlight w:val="none"/>
                <w:lang w:val="en-US" w:eastAsia="zh-CN" w:bidi="ar-SA"/>
              </w:rPr>
            </w:pPr>
            <w:r>
              <w:rPr>
                <w:rFonts w:hint="eastAsia" w:hAnsi="宋体"/>
                <w:sz w:val="21"/>
                <w:szCs w:val="21"/>
                <w:highlight w:val="none"/>
                <w:lang w:val="en-US" w:eastAsia="zh-CN"/>
              </w:rPr>
              <w:t>项</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sz w:val="21"/>
                <w:szCs w:val="21"/>
                <w:highlight w:val="none"/>
                <w:lang w:val="en-US" w:eastAsia="zh-CN" w:bidi="ar-SA"/>
              </w:rPr>
            </w:pPr>
            <w:r>
              <w:rPr>
                <w:rFonts w:hint="eastAsia" w:hAnsi="宋体"/>
                <w:sz w:val="21"/>
                <w:szCs w:val="21"/>
                <w:highlight w:val="none"/>
                <w:lang w:val="en-US" w:eastAsia="zh-CN"/>
              </w:rPr>
              <w:t>1</w:t>
            </w:r>
          </w:p>
        </w:tc>
        <w:tc>
          <w:tcPr>
            <w:tcW w:w="11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rPr>
            </w:pPr>
          </w:p>
        </w:tc>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rPr>
            </w:pPr>
          </w:p>
        </w:tc>
        <w:tc>
          <w:tcPr>
            <w:tcW w:w="15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5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sz w:val="21"/>
                <w:szCs w:val="21"/>
                <w:highlight w:val="none"/>
                <w:lang w:val="en-US" w:eastAsia="zh-CN" w:bidi="ar-SA"/>
              </w:rPr>
            </w:pPr>
            <w:r>
              <w:rPr>
                <w:rFonts w:hint="eastAsia" w:hAnsi="宋体"/>
                <w:sz w:val="21"/>
                <w:szCs w:val="21"/>
                <w:highlight w:val="none"/>
                <w:lang w:val="en-US" w:eastAsia="zh-CN"/>
              </w:rPr>
              <w:t>7</w:t>
            </w:r>
          </w:p>
        </w:tc>
        <w:tc>
          <w:tcPr>
            <w:tcW w:w="22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sz w:val="21"/>
                <w:szCs w:val="21"/>
                <w:highlight w:val="none"/>
                <w:lang w:val="en-US" w:eastAsia="zh-CN" w:bidi="ar-SA"/>
              </w:rPr>
            </w:pPr>
            <w:r>
              <w:rPr>
                <w:rFonts w:hint="eastAsia" w:hAnsi="宋体"/>
                <w:sz w:val="21"/>
                <w:szCs w:val="21"/>
                <w:highlight w:val="none"/>
                <w:lang w:val="en-US" w:eastAsia="zh-CN"/>
              </w:rPr>
              <w:t>安全文明施工费</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sz w:val="21"/>
                <w:szCs w:val="21"/>
                <w:highlight w:val="none"/>
                <w:lang w:val="en-US" w:eastAsia="zh-CN" w:bidi="ar-SA"/>
              </w:rPr>
            </w:pPr>
            <w:r>
              <w:rPr>
                <w:rFonts w:hint="eastAsia" w:hAnsi="宋体"/>
                <w:sz w:val="21"/>
                <w:szCs w:val="21"/>
                <w:highlight w:val="none"/>
                <w:lang w:val="en-US" w:eastAsia="zh-CN"/>
              </w:rPr>
              <w:t>项</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sz w:val="21"/>
                <w:szCs w:val="21"/>
                <w:highlight w:val="none"/>
                <w:lang w:val="en-US" w:eastAsia="zh-CN" w:bidi="ar-SA"/>
              </w:rPr>
            </w:pPr>
            <w:r>
              <w:rPr>
                <w:rFonts w:hint="eastAsia" w:hAnsi="宋体"/>
                <w:sz w:val="21"/>
                <w:szCs w:val="21"/>
                <w:highlight w:val="none"/>
                <w:lang w:val="en-US" w:eastAsia="zh-CN"/>
              </w:rPr>
              <w:t>1</w:t>
            </w:r>
          </w:p>
        </w:tc>
        <w:tc>
          <w:tcPr>
            <w:tcW w:w="11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rPr>
            </w:pPr>
          </w:p>
        </w:tc>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rPr>
            </w:pPr>
          </w:p>
        </w:tc>
        <w:tc>
          <w:tcPr>
            <w:tcW w:w="15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hAnsi="宋体" w:eastAsia="宋体"/>
                <w:sz w:val="21"/>
                <w:szCs w:val="21"/>
                <w:highlight w:val="none"/>
                <w:lang w:val="en-US" w:eastAsia="zh-CN"/>
              </w:rPr>
            </w:pPr>
            <w:r>
              <w:rPr>
                <w:rFonts w:hint="eastAsia" w:ascii="宋体" w:hAnsi="宋体" w:eastAsia="宋体" w:cs="宋体"/>
                <w:color w:val="auto"/>
                <w:sz w:val="22"/>
                <w:szCs w:val="22"/>
                <w:lang w:val="en-US" w:eastAsia="zh-CN" w:bidi="ar-SA"/>
              </w:rPr>
              <w:t>承包范围内及通行道路上的清理、打扫、洒水及施工现场的扬尘治理（</w:t>
            </w:r>
            <w:r>
              <w:rPr>
                <w:rFonts w:hint="eastAsia" w:hAnsi="宋体" w:cs="宋体"/>
                <w:color w:val="auto"/>
                <w:sz w:val="22"/>
                <w:szCs w:val="22"/>
                <w:lang w:val="en-US" w:eastAsia="zh-CN" w:bidi="ar-SA"/>
              </w:rPr>
              <w:t>所有</w:t>
            </w:r>
            <w:r>
              <w:rPr>
                <w:rFonts w:hint="eastAsia" w:ascii="宋体" w:hAnsi="宋体" w:eastAsia="宋体" w:cs="宋体"/>
                <w:color w:val="auto"/>
                <w:sz w:val="22"/>
                <w:szCs w:val="22"/>
                <w:lang w:val="en-US" w:eastAsia="zh-CN" w:bidi="ar-SA"/>
              </w:rPr>
              <w:t>相关物品由投标人自行提供</w:t>
            </w:r>
            <w:r>
              <w:rPr>
                <w:rFonts w:hint="eastAsia" w:hAnsi="宋体" w:cs="宋体"/>
                <w:color w:val="auto"/>
                <w:sz w:val="22"/>
                <w:szCs w:val="22"/>
                <w:lang w:val="en-US" w:eastAsia="zh-CN" w:bidi="ar-SA"/>
              </w:rPr>
              <w:t>并满足相关要求，水源自行解决。</w:t>
            </w:r>
            <w:r>
              <w:rPr>
                <w:rFonts w:hint="eastAsia" w:ascii="宋体" w:hAnsi="宋体" w:eastAsia="宋体" w:cs="宋体"/>
                <w:color w:val="auto"/>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hAnsi="宋体"/>
                <w:sz w:val="21"/>
                <w:szCs w:val="21"/>
                <w:highlight w:val="none"/>
                <w:lang w:val="en-US" w:eastAsia="zh-CN"/>
              </w:rPr>
            </w:pPr>
            <w:r>
              <w:rPr>
                <w:rFonts w:hint="eastAsia" w:hAnsi="宋体"/>
                <w:sz w:val="21"/>
                <w:szCs w:val="21"/>
                <w:highlight w:val="none"/>
                <w:lang w:val="en-US" w:eastAsia="zh-CN"/>
              </w:rPr>
              <w:t>8</w:t>
            </w:r>
          </w:p>
        </w:tc>
        <w:tc>
          <w:tcPr>
            <w:tcW w:w="22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hAnsi="宋体"/>
                <w:sz w:val="21"/>
                <w:szCs w:val="21"/>
                <w:highlight w:val="none"/>
                <w:lang w:val="en-US" w:eastAsia="zh-CN"/>
              </w:rPr>
            </w:pPr>
            <w:r>
              <w:rPr>
                <w:rFonts w:hint="eastAsia" w:hAnsi="宋体"/>
                <w:sz w:val="21"/>
                <w:szCs w:val="21"/>
                <w:highlight w:val="none"/>
                <w:lang w:val="en-US" w:eastAsia="zh-CN"/>
              </w:rPr>
              <w:t>税率（9%）</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rPr>
            </w:pP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p>
        </w:tc>
        <w:tc>
          <w:tcPr>
            <w:tcW w:w="11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rPr>
            </w:pPr>
          </w:p>
        </w:tc>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rPr>
            </w:pPr>
          </w:p>
        </w:tc>
        <w:tc>
          <w:tcPr>
            <w:tcW w:w="15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278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hAnsi="宋体"/>
                <w:sz w:val="21"/>
                <w:szCs w:val="21"/>
                <w:highlight w:val="none"/>
                <w:lang w:val="en-US" w:eastAsia="zh-CN"/>
              </w:rPr>
            </w:pPr>
            <w:r>
              <w:rPr>
                <w:rFonts w:hint="eastAsia" w:hAnsi="宋体"/>
                <w:sz w:val="21"/>
                <w:szCs w:val="21"/>
                <w:highlight w:val="none"/>
                <w:lang w:val="en-US" w:eastAsia="zh-CN"/>
              </w:rPr>
              <w:t>合计</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rPr>
            </w:pP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lang w:val="en-US" w:eastAsia="zh-CN"/>
              </w:rPr>
            </w:pPr>
          </w:p>
        </w:tc>
        <w:tc>
          <w:tcPr>
            <w:tcW w:w="11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rPr>
            </w:pPr>
          </w:p>
        </w:tc>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rPr>
            </w:pPr>
          </w:p>
        </w:tc>
        <w:tc>
          <w:tcPr>
            <w:tcW w:w="15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jc w:val="center"/>
        </w:trPr>
        <w:tc>
          <w:tcPr>
            <w:tcW w:w="278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1"/>
                <w:szCs w:val="21"/>
                <w:highlight w:val="none"/>
                <w:lang w:val="en-US" w:eastAsia="zh-CN" w:bidi="ar-SA"/>
              </w:rPr>
            </w:pPr>
            <w:r>
              <w:rPr>
                <w:rFonts w:hint="eastAsia" w:hAnsi="宋体"/>
                <w:sz w:val="21"/>
                <w:szCs w:val="21"/>
                <w:highlight w:val="none"/>
              </w:rPr>
              <w:t>投标工期</w:t>
            </w:r>
          </w:p>
        </w:tc>
        <w:tc>
          <w:tcPr>
            <w:tcW w:w="19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vertAlign w:val="superscript"/>
                <w:lang w:val="en-US" w:eastAsia="zh-CN" w:bidi="ar-SA"/>
              </w:rPr>
            </w:pPr>
            <w:r>
              <w:rPr>
                <w:rFonts w:hint="eastAsia" w:hAnsi="宋体"/>
                <w:sz w:val="21"/>
                <w:szCs w:val="21"/>
                <w:highlight w:val="none"/>
              </w:rPr>
              <w:t>(</w:t>
            </w:r>
            <w:r>
              <w:rPr>
                <w:rFonts w:hint="eastAsia" w:hAnsi="宋体"/>
                <w:sz w:val="21"/>
                <w:szCs w:val="21"/>
                <w:highlight w:val="none"/>
                <w:u w:val="single"/>
              </w:rPr>
              <w:t xml:space="preserve"> </w:t>
            </w:r>
            <w:r>
              <w:rPr>
                <w:rFonts w:hint="eastAsia" w:hAnsi="宋体"/>
                <w:sz w:val="21"/>
                <w:szCs w:val="21"/>
                <w:highlight w:val="none"/>
                <w:u w:val="single"/>
                <w:lang w:val="en-US" w:eastAsia="zh-CN"/>
              </w:rPr>
              <w:t>15</w:t>
            </w:r>
            <w:r>
              <w:rPr>
                <w:rFonts w:hint="eastAsia" w:hAnsi="宋体"/>
                <w:sz w:val="21"/>
                <w:szCs w:val="21"/>
                <w:highlight w:val="none"/>
                <w:u w:val="single"/>
              </w:rPr>
              <w:t xml:space="preserve"> </w:t>
            </w:r>
            <w:r>
              <w:rPr>
                <w:rFonts w:hint="eastAsia" w:hAnsi="宋体"/>
                <w:sz w:val="21"/>
                <w:szCs w:val="21"/>
                <w:highlight w:val="none"/>
              </w:rPr>
              <w:t>日历天)</w:t>
            </w:r>
          </w:p>
        </w:tc>
        <w:tc>
          <w:tcPr>
            <w:tcW w:w="118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hAnsi="宋体"/>
                <w:sz w:val="21"/>
                <w:szCs w:val="21"/>
                <w:highlight w:val="none"/>
              </w:rPr>
              <w:t>工程质量</w:t>
            </w:r>
          </w:p>
        </w:tc>
        <w:tc>
          <w:tcPr>
            <w:tcW w:w="317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sz w:val="21"/>
                <w:szCs w:val="21"/>
                <w:highlight w:val="none"/>
              </w:rPr>
            </w:pPr>
            <w:r>
              <w:rPr>
                <w:rFonts w:hint="eastAsia" w:hAnsi="宋体"/>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785" w:type="dxa"/>
            <w:gridSpan w:val="2"/>
            <w:vAlign w:val="center"/>
          </w:tcPr>
          <w:p>
            <w:pPr>
              <w:spacing w:line="320" w:lineRule="exact"/>
              <w:jc w:val="left"/>
              <w:rPr>
                <w:rFonts w:hAnsi="宋体"/>
                <w:sz w:val="21"/>
                <w:szCs w:val="21"/>
                <w:highlight w:val="none"/>
              </w:rPr>
            </w:pPr>
            <w:r>
              <w:rPr>
                <w:rFonts w:hint="eastAsia" w:hAnsi="宋体"/>
                <w:sz w:val="21"/>
                <w:szCs w:val="21"/>
                <w:highlight w:val="none"/>
              </w:rPr>
              <w:t>对报价需要</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hAnsi="宋体"/>
                <w:sz w:val="21"/>
                <w:szCs w:val="21"/>
                <w:highlight w:val="none"/>
                <w:lang w:val="en-US" w:eastAsia="zh-CN"/>
              </w:rPr>
            </w:pPr>
            <w:r>
              <w:rPr>
                <w:rFonts w:hint="eastAsia" w:hAnsi="宋体"/>
                <w:sz w:val="21"/>
                <w:szCs w:val="21"/>
                <w:highlight w:val="none"/>
              </w:rPr>
              <w:t>说明的问题</w:t>
            </w:r>
          </w:p>
        </w:tc>
        <w:tc>
          <w:tcPr>
            <w:tcW w:w="6331"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hAnsi="宋体"/>
                <w:sz w:val="21"/>
                <w:szCs w:val="21"/>
                <w:highlight w:val="none"/>
              </w:rPr>
            </w:pPr>
          </w:p>
        </w:tc>
      </w:tr>
    </w:tbl>
    <w:p>
      <w:pPr>
        <w:pStyle w:val="7"/>
        <w:keepNext/>
        <w:keepLines w:val="0"/>
        <w:pageBreakBefore w:val="0"/>
        <w:widowControl w:val="0"/>
        <w:kinsoku/>
        <w:wordWrap w:val="0"/>
        <w:overflowPunct/>
        <w:topLinePunct w:val="0"/>
        <w:autoSpaceDE/>
        <w:autoSpaceDN/>
        <w:bidi w:val="0"/>
        <w:adjustRightInd w:val="0"/>
        <w:snapToGrid w:val="0"/>
        <w:spacing w:before="120" w:beforeLines="50" w:after="120" w:afterLines="50" w:line="240" w:lineRule="auto"/>
        <w:ind w:right="62"/>
        <w:jc w:val="left"/>
        <w:textAlignment w:val="auto"/>
        <w:rPr>
          <w:rFonts w:hint="default" w:ascii="宋体" w:hAnsi="宋体" w:eastAsia="宋体"/>
          <w:b/>
          <w:bCs/>
          <w:color w:val="FF0000"/>
          <w:sz w:val="21"/>
          <w:szCs w:val="21"/>
          <w:lang w:val="en-US" w:eastAsia="zh-CN"/>
        </w:rPr>
      </w:pPr>
      <w:r>
        <w:rPr>
          <w:rFonts w:hint="eastAsia" w:ascii="宋体" w:hAnsi="宋体"/>
          <w:b/>
          <w:bCs/>
          <w:color w:val="FF0000"/>
          <w:sz w:val="21"/>
          <w:szCs w:val="21"/>
        </w:rPr>
        <w:t>注：1、数量为暂估数量，结算时以实际</w:t>
      </w:r>
      <w:r>
        <w:rPr>
          <w:rFonts w:hint="eastAsia" w:hAnsi="宋体"/>
          <w:b/>
          <w:bCs/>
          <w:color w:val="FF0000"/>
          <w:sz w:val="21"/>
          <w:szCs w:val="21"/>
          <w:lang w:val="en-US" w:eastAsia="zh-CN"/>
        </w:rPr>
        <w:t>开挖土方工程量</w:t>
      </w:r>
      <w:r>
        <w:rPr>
          <w:rFonts w:hint="eastAsia" w:ascii="宋体" w:hAnsi="宋体"/>
          <w:b/>
          <w:bCs/>
          <w:color w:val="FF0000"/>
          <w:sz w:val="21"/>
          <w:szCs w:val="21"/>
        </w:rPr>
        <w:t>为准</w:t>
      </w:r>
      <w:r>
        <w:rPr>
          <w:rFonts w:hint="eastAsia" w:ascii="宋体" w:hAnsi="宋体"/>
          <w:b/>
          <w:bCs/>
          <w:color w:val="FF0000"/>
          <w:sz w:val="21"/>
          <w:szCs w:val="21"/>
          <w:lang w:eastAsia="zh-CN"/>
        </w:rPr>
        <w:t>。</w:t>
      </w:r>
      <w:r>
        <w:rPr>
          <w:rFonts w:hint="eastAsia" w:hAnsi="宋体"/>
          <w:b/>
          <w:bCs/>
          <w:color w:val="FF0000"/>
          <w:sz w:val="21"/>
          <w:szCs w:val="21"/>
          <w:lang w:val="en-US" w:eastAsia="zh-CN"/>
        </w:rPr>
        <w:t>税金参照投标单位的情况及相关国家政策进行调整。</w:t>
      </w:r>
    </w:p>
    <w:p>
      <w:pPr>
        <w:pStyle w:val="7"/>
        <w:keepNext/>
        <w:keepLines w:val="0"/>
        <w:pageBreakBefore w:val="0"/>
        <w:widowControl w:val="0"/>
        <w:numPr>
          <w:ilvl w:val="0"/>
          <w:numId w:val="0"/>
        </w:numPr>
        <w:kinsoku/>
        <w:wordWrap w:val="0"/>
        <w:overflowPunct/>
        <w:topLinePunct w:val="0"/>
        <w:autoSpaceDE/>
        <w:autoSpaceDN/>
        <w:bidi w:val="0"/>
        <w:adjustRightInd w:val="0"/>
        <w:snapToGrid w:val="0"/>
        <w:spacing w:before="120" w:beforeLines="50" w:after="120" w:afterLines="50" w:line="240" w:lineRule="auto"/>
        <w:ind w:right="62" w:rightChars="0" w:firstLine="422" w:firstLineChars="200"/>
        <w:jc w:val="left"/>
        <w:textAlignment w:val="auto"/>
        <w:rPr>
          <w:rFonts w:hint="eastAsia" w:ascii="宋体" w:hAnsi="宋体"/>
          <w:b/>
          <w:bCs/>
          <w:color w:val="FF0000"/>
          <w:sz w:val="21"/>
          <w:szCs w:val="21"/>
        </w:rPr>
      </w:pPr>
      <w:r>
        <w:rPr>
          <w:rFonts w:hint="eastAsia" w:hAnsi="宋体"/>
          <w:b/>
          <w:bCs/>
          <w:color w:val="FF0000"/>
          <w:sz w:val="21"/>
          <w:szCs w:val="21"/>
          <w:lang w:val="en-US" w:eastAsia="zh-CN"/>
        </w:rPr>
        <w:t>2、以实际土方开挖计量(</w:t>
      </w:r>
      <w:r>
        <w:rPr>
          <w:rFonts w:hint="eastAsia" w:ascii="宋体" w:hAnsi="宋体" w:eastAsia="宋体" w:cs="宋体"/>
          <w:b/>
          <w:bCs/>
          <w:color w:val="FF0000"/>
          <w:sz w:val="21"/>
          <w:szCs w:val="21"/>
          <w:highlight w:val="none"/>
          <w:lang w:eastAsia="zh-CN"/>
        </w:rPr>
        <w:t>运距及弃置点投标人</w:t>
      </w:r>
      <w:r>
        <w:rPr>
          <w:rFonts w:hint="eastAsia" w:hAnsi="宋体" w:cs="宋体"/>
          <w:b/>
          <w:bCs/>
          <w:color w:val="FF0000"/>
          <w:sz w:val="21"/>
          <w:szCs w:val="21"/>
          <w:highlight w:val="none"/>
          <w:lang w:eastAsia="zh-CN"/>
        </w:rPr>
        <w:t>已</w:t>
      </w:r>
      <w:r>
        <w:rPr>
          <w:rFonts w:hint="eastAsia" w:ascii="宋体" w:hAnsi="宋体" w:eastAsia="宋体" w:cs="宋体"/>
          <w:b/>
          <w:bCs/>
          <w:color w:val="FF0000"/>
          <w:sz w:val="21"/>
          <w:szCs w:val="21"/>
          <w:highlight w:val="none"/>
          <w:lang w:eastAsia="zh-CN"/>
        </w:rPr>
        <w:t>自行考虑在投标报价内</w:t>
      </w:r>
      <w:r>
        <w:rPr>
          <w:rFonts w:hint="eastAsia" w:hAnsi="宋体"/>
          <w:b/>
          <w:bCs/>
          <w:color w:val="FF0000"/>
          <w:sz w:val="21"/>
          <w:szCs w:val="21"/>
          <w:lang w:val="en-US" w:eastAsia="zh-CN"/>
        </w:rPr>
        <w:t>)</w:t>
      </w:r>
      <w:r>
        <w:rPr>
          <w:rFonts w:hint="eastAsia" w:ascii="宋体" w:hAnsi="宋体"/>
          <w:b/>
          <w:bCs/>
          <w:color w:val="FF0000"/>
          <w:sz w:val="21"/>
          <w:szCs w:val="21"/>
        </w:rPr>
        <w:t>；施工时不得以任何理由增加费用 。</w:t>
      </w:r>
    </w:p>
    <w:p>
      <w:pPr>
        <w:rPr>
          <w:rFonts w:hint="eastAsia" w:ascii="宋体" w:hAnsi="宋体" w:eastAsia="宋体" w:cs="宋体"/>
          <w:b/>
          <w:bCs/>
          <w:color w:val="auto"/>
          <w:sz w:val="21"/>
          <w:szCs w:val="21"/>
          <w:highlight w:val="none"/>
        </w:rPr>
      </w:pPr>
    </w:p>
    <w:p>
      <w:pPr>
        <w:rPr>
          <w:rFonts w:hint="eastAsia" w:hAnsi="宋体" w:cs="宋体"/>
          <w:b/>
          <w:bCs/>
          <w:sz w:val="30"/>
          <w:szCs w:val="22"/>
          <w:lang w:eastAsia="zh-CN"/>
        </w:rPr>
      </w:pPr>
      <w:r>
        <w:rPr>
          <w:rFonts w:hint="eastAsia" w:hAnsi="宋体" w:cs="宋体"/>
          <w:b/>
          <w:bCs/>
          <w:sz w:val="30"/>
          <w:szCs w:val="22"/>
          <w:lang w:eastAsia="zh-CN"/>
        </w:rPr>
        <w:br w:type="page"/>
      </w:r>
    </w:p>
    <w:p>
      <w:pPr>
        <w:keepNext w:val="0"/>
        <w:keepLines w:val="0"/>
        <w:pageBreakBefore w:val="0"/>
        <w:widowControl w:val="0"/>
        <w:kinsoku/>
        <w:wordWrap/>
        <w:overflowPunct/>
        <w:topLinePunct w:val="0"/>
        <w:autoSpaceDE/>
        <w:autoSpaceDN/>
        <w:bidi w:val="0"/>
        <w:adjustRightInd/>
        <w:snapToGrid/>
        <w:spacing w:after="287" w:afterLines="100" w:line="276" w:lineRule="auto"/>
        <w:jc w:val="center"/>
        <w:textAlignment w:val="auto"/>
        <w:rPr>
          <w:rFonts w:hint="eastAsia" w:hAnsi="宋体" w:cs="宋体"/>
          <w:b/>
          <w:bCs/>
          <w:sz w:val="30"/>
          <w:szCs w:val="22"/>
        </w:rPr>
      </w:pPr>
      <w:r>
        <w:rPr>
          <w:rFonts w:hint="eastAsia" w:hAnsi="宋体" w:cs="宋体"/>
          <w:b/>
          <w:bCs/>
          <w:sz w:val="30"/>
          <w:szCs w:val="22"/>
          <w:lang w:eastAsia="zh-CN"/>
        </w:rPr>
        <w:t>机械台班报价表</w:t>
      </w:r>
    </w:p>
    <w:tbl>
      <w:tblPr>
        <w:tblStyle w:val="1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68"/>
        <w:gridCol w:w="708"/>
        <w:gridCol w:w="851"/>
        <w:gridCol w:w="1134"/>
        <w:gridCol w:w="1701"/>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tcBorders>
              <w:top w:val="single" w:color="auto" w:sz="4" w:space="0"/>
            </w:tcBorders>
            <w:vAlign w:val="center"/>
          </w:tcPr>
          <w:p>
            <w:pPr>
              <w:jc w:val="center"/>
              <w:rPr>
                <w:rFonts w:hAnsi="宋体"/>
                <w:sz w:val="20"/>
                <w:szCs w:val="21"/>
              </w:rPr>
            </w:pPr>
            <w:r>
              <w:rPr>
                <w:rFonts w:hint="eastAsia" w:hAnsi="宋体"/>
                <w:sz w:val="20"/>
                <w:szCs w:val="21"/>
              </w:rPr>
              <w:t>序号</w:t>
            </w:r>
          </w:p>
        </w:tc>
        <w:tc>
          <w:tcPr>
            <w:tcW w:w="2268" w:type="dxa"/>
            <w:tcBorders>
              <w:top w:val="single" w:color="auto" w:sz="4" w:space="0"/>
            </w:tcBorders>
            <w:vAlign w:val="center"/>
          </w:tcPr>
          <w:p>
            <w:pPr>
              <w:jc w:val="center"/>
              <w:rPr>
                <w:rFonts w:hAnsi="宋体"/>
                <w:sz w:val="20"/>
                <w:szCs w:val="21"/>
              </w:rPr>
            </w:pPr>
            <w:r>
              <w:rPr>
                <w:rFonts w:hint="eastAsia" w:hAnsi="宋体"/>
                <w:sz w:val="20"/>
                <w:szCs w:val="21"/>
              </w:rPr>
              <w:t>机械规格</w:t>
            </w:r>
          </w:p>
        </w:tc>
        <w:tc>
          <w:tcPr>
            <w:tcW w:w="708" w:type="dxa"/>
            <w:tcBorders>
              <w:top w:val="single" w:color="auto" w:sz="4" w:space="0"/>
            </w:tcBorders>
            <w:vAlign w:val="center"/>
          </w:tcPr>
          <w:p>
            <w:pPr>
              <w:jc w:val="center"/>
              <w:rPr>
                <w:sz w:val="20"/>
              </w:rPr>
            </w:pPr>
            <w:r>
              <w:rPr>
                <w:rFonts w:hint="eastAsia"/>
                <w:sz w:val="20"/>
              </w:rPr>
              <w:t>单位</w:t>
            </w:r>
          </w:p>
        </w:tc>
        <w:tc>
          <w:tcPr>
            <w:tcW w:w="3686" w:type="dxa"/>
            <w:gridSpan w:val="3"/>
            <w:tcBorders>
              <w:top w:val="single" w:color="auto" w:sz="4" w:space="0"/>
            </w:tcBorders>
            <w:vAlign w:val="center"/>
          </w:tcPr>
          <w:p>
            <w:pPr>
              <w:jc w:val="center"/>
              <w:rPr>
                <w:rFonts w:hint="eastAsia" w:hAnsi="宋体" w:eastAsia="宋体"/>
                <w:sz w:val="20"/>
                <w:szCs w:val="21"/>
                <w:lang w:eastAsia="zh-CN"/>
              </w:rPr>
            </w:pPr>
            <w:r>
              <w:rPr>
                <w:rFonts w:hint="eastAsia" w:hAnsi="宋体"/>
                <w:sz w:val="20"/>
                <w:szCs w:val="21"/>
              </w:rPr>
              <w:t>综合单价</w:t>
            </w:r>
            <w:r>
              <w:rPr>
                <w:rFonts w:hint="eastAsia" w:hAnsi="宋体"/>
                <w:sz w:val="20"/>
                <w:szCs w:val="21"/>
                <w:lang w:eastAsia="zh-CN"/>
              </w:rPr>
              <w:t>（元）</w:t>
            </w:r>
          </w:p>
        </w:tc>
        <w:tc>
          <w:tcPr>
            <w:tcW w:w="1691" w:type="dxa"/>
            <w:tcBorders>
              <w:top w:val="single" w:color="auto" w:sz="4" w:space="0"/>
            </w:tcBorders>
            <w:vAlign w:val="center"/>
          </w:tcPr>
          <w:p>
            <w:pPr>
              <w:jc w:val="center"/>
              <w:rPr>
                <w:sz w:val="20"/>
              </w:rPr>
            </w:pPr>
            <w:r>
              <w:rPr>
                <w:rFonts w:hint="eastAsia" w:hAnsi="宋体"/>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vAlign w:val="center"/>
          </w:tcPr>
          <w:p>
            <w:pPr>
              <w:jc w:val="center"/>
              <w:rPr>
                <w:rFonts w:hAnsi="宋体"/>
                <w:sz w:val="20"/>
                <w:szCs w:val="21"/>
              </w:rPr>
            </w:pPr>
            <w:r>
              <w:rPr>
                <w:rFonts w:hint="eastAsia" w:hAnsi="宋体"/>
                <w:sz w:val="20"/>
                <w:szCs w:val="21"/>
              </w:rPr>
              <w:t>1</w:t>
            </w:r>
          </w:p>
        </w:tc>
        <w:tc>
          <w:tcPr>
            <w:tcW w:w="2268" w:type="dxa"/>
            <w:vAlign w:val="center"/>
          </w:tcPr>
          <w:p>
            <w:pPr>
              <w:jc w:val="center"/>
              <w:rPr>
                <w:rFonts w:hAnsi="宋体"/>
                <w:sz w:val="20"/>
                <w:szCs w:val="21"/>
              </w:rPr>
            </w:pPr>
            <w:r>
              <w:rPr>
                <w:rFonts w:hint="eastAsia" w:hAnsi="宋体"/>
                <w:sz w:val="20"/>
                <w:szCs w:val="21"/>
              </w:rPr>
              <w:t>60钩机</w:t>
            </w:r>
          </w:p>
        </w:tc>
        <w:tc>
          <w:tcPr>
            <w:tcW w:w="708" w:type="dxa"/>
            <w:vAlign w:val="center"/>
          </w:tcPr>
          <w:p>
            <w:pPr>
              <w:jc w:val="center"/>
              <w:rPr>
                <w:sz w:val="20"/>
              </w:rPr>
            </w:pPr>
            <w:r>
              <w:rPr>
                <w:rFonts w:hint="eastAsia" w:hAnsi="宋体"/>
                <w:sz w:val="20"/>
                <w:szCs w:val="21"/>
              </w:rPr>
              <w:t>台班</w:t>
            </w:r>
          </w:p>
        </w:tc>
        <w:tc>
          <w:tcPr>
            <w:tcW w:w="3686" w:type="dxa"/>
            <w:gridSpan w:val="3"/>
            <w:vAlign w:val="center"/>
          </w:tcPr>
          <w:p>
            <w:pPr>
              <w:jc w:val="center"/>
              <w:rPr>
                <w:rFonts w:hAnsi="宋体"/>
                <w:sz w:val="20"/>
                <w:szCs w:val="21"/>
              </w:rPr>
            </w:pPr>
          </w:p>
        </w:tc>
        <w:tc>
          <w:tcPr>
            <w:tcW w:w="1691" w:type="dxa"/>
            <w:vAlign w:val="center"/>
          </w:tcPr>
          <w:p>
            <w:pPr>
              <w:jc w:val="center"/>
              <w:rPr>
                <w:sz w:val="20"/>
              </w:rPr>
            </w:pPr>
            <w:r>
              <w:rPr>
                <w:rFonts w:hint="eastAsia" w:hAnsi="宋体"/>
                <w:sz w:val="20"/>
                <w:szCs w:val="21"/>
              </w:rPr>
              <w:t>每台班10小时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vAlign w:val="center"/>
          </w:tcPr>
          <w:p>
            <w:pPr>
              <w:jc w:val="center"/>
              <w:rPr>
                <w:rFonts w:hAnsi="宋体"/>
                <w:sz w:val="20"/>
                <w:szCs w:val="21"/>
              </w:rPr>
            </w:pPr>
            <w:r>
              <w:rPr>
                <w:rFonts w:hint="eastAsia" w:hAnsi="宋体"/>
                <w:sz w:val="20"/>
                <w:szCs w:val="21"/>
              </w:rPr>
              <w:t>2</w:t>
            </w:r>
          </w:p>
        </w:tc>
        <w:tc>
          <w:tcPr>
            <w:tcW w:w="2268" w:type="dxa"/>
            <w:vAlign w:val="center"/>
          </w:tcPr>
          <w:p>
            <w:pPr>
              <w:jc w:val="center"/>
              <w:rPr>
                <w:rFonts w:hAnsi="宋体"/>
                <w:sz w:val="20"/>
                <w:szCs w:val="21"/>
              </w:rPr>
            </w:pPr>
            <w:r>
              <w:rPr>
                <w:rFonts w:hint="eastAsia" w:hAnsi="宋体"/>
                <w:sz w:val="20"/>
                <w:szCs w:val="21"/>
              </w:rPr>
              <w:t>240钩机</w:t>
            </w:r>
          </w:p>
        </w:tc>
        <w:tc>
          <w:tcPr>
            <w:tcW w:w="708" w:type="dxa"/>
            <w:vAlign w:val="center"/>
          </w:tcPr>
          <w:p>
            <w:pPr>
              <w:jc w:val="center"/>
              <w:rPr>
                <w:sz w:val="20"/>
              </w:rPr>
            </w:pPr>
            <w:r>
              <w:rPr>
                <w:rFonts w:hint="eastAsia" w:hAnsi="宋体"/>
                <w:sz w:val="20"/>
                <w:szCs w:val="21"/>
              </w:rPr>
              <w:t>台班</w:t>
            </w:r>
          </w:p>
        </w:tc>
        <w:tc>
          <w:tcPr>
            <w:tcW w:w="3686" w:type="dxa"/>
            <w:gridSpan w:val="3"/>
            <w:vAlign w:val="center"/>
          </w:tcPr>
          <w:p>
            <w:pPr>
              <w:jc w:val="center"/>
              <w:rPr>
                <w:rFonts w:hAnsi="宋体"/>
                <w:sz w:val="20"/>
                <w:szCs w:val="21"/>
              </w:rPr>
            </w:pPr>
          </w:p>
        </w:tc>
        <w:tc>
          <w:tcPr>
            <w:tcW w:w="1691" w:type="dxa"/>
            <w:vAlign w:val="center"/>
          </w:tcPr>
          <w:p>
            <w:pPr>
              <w:jc w:val="center"/>
              <w:rPr>
                <w:sz w:val="20"/>
              </w:rPr>
            </w:pPr>
            <w:r>
              <w:rPr>
                <w:rFonts w:hint="eastAsia" w:hAnsi="宋体"/>
                <w:sz w:val="20"/>
                <w:szCs w:val="21"/>
              </w:rPr>
              <w:t>每台班10小时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vAlign w:val="center"/>
          </w:tcPr>
          <w:p>
            <w:pPr>
              <w:jc w:val="center"/>
              <w:rPr>
                <w:rFonts w:hint="eastAsia" w:hAnsi="宋体" w:eastAsia="宋体"/>
                <w:sz w:val="20"/>
                <w:szCs w:val="21"/>
                <w:lang w:val="en-US" w:eastAsia="zh-CN"/>
              </w:rPr>
            </w:pPr>
            <w:r>
              <w:rPr>
                <w:rFonts w:hint="eastAsia" w:hAnsi="宋体"/>
                <w:sz w:val="20"/>
                <w:szCs w:val="21"/>
                <w:lang w:val="en-US" w:eastAsia="zh-CN"/>
              </w:rPr>
              <w:t>3</w:t>
            </w:r>
          </w:p>
        </w:tc>
        <w:tc>
          <w:tcPr>
            <w:tcW w:w="2268" w:type="dxa"/>
            <w:vAlign w:val="center"/>
          </w:tcPr>
          <w:p>
            <w:pPr>
              <w:jc w:val="center"/>
              <w:rPr>
                <w:rFonts w:hint="default" w:hAnsi="宋体" w:eastAsia="宋体"/>
                <w:sz w:val="20"/>
                <w:szCs w:val="21"/>
                <w:lang w:val="en-US" w:eastAsia="zh-CN"/>
              </w:rPr>
            </w:pPr>
            <w:r>
              <w:rPr>
                <w:rFonts w:hint="eastAsia" w:hAnsi="宋体"/>
                <w:sz w:val="20"/>
                <w:szCs w:val="21"/>
                <w:lang w:val="en-US" w:eastAsia="zh-CN"/>
              </w:rPr>
              <w:t>260钩机</w:t>
            </w:r>
          </w:p>
        </w:tc>
        <w:tc>
          <w:tcPr>
            <w:tcW w:w="708" w:type="dxa"/>
            <w:vAlign w:val="center"/>
          </w:tcPr>
          <w:p>
            <w:pPr>
              <w:jc w:val="center"/>
              <w:rPr>
                <w:rFonts w:hint="eastAsia" w:hAnsi="宋体"/>
                <w:sz w:val="20"/>
                <w:szCs w:val="21"/>
              </w:rPr>
            </w:pPr>
            <w:r>
              <w:rPr>
                <w:rFonts w:hint="eastAsia" w:hAnsi="宋体"/>
                <w:sz w:val="20"/>
                <w:szCs w:val="21"/>
              </w:rPr>
              <w:t>台班</w:t>
            </w:r>
          </w:p>
        </w:tc>
        <w:tc>
          <w:tcPr>
            <w:tcW w:w="3686" w:type="dxa"/>
            <w:gridSpan w:val="3"/>
            <w:vAlign w:val="center"/>
          </w:tcPr>
          <w:p>
            <w:pPr>
              <w:jc w:val="center"/>
              <w:rPr>
                <w:rFonts w:hAnsi="宋体"/>
                <w:sz w:val="20"/>
                <w:szCs w:val="21"/>
              </w:rPr>
            </w:pPr>
          </w:p>
        </w:tc>
        <w:tc>
          <w:tcPr>
            <w:tcW w:w="1691" w:type="dxa"/>
            <w:vAlign w:val="center"/>
          </w:tcPr>
          <w:p>
            <w:pPr>
              <w:jc w:val="center"/>
              <w:rPr>
                <w:rFonts w:hint="eastAsia" w:hAnsi="宋体"/>
                <w:sz w:val="20"/>
                <w:szCs w:val="21"/>
              </w:rPr>
            </w:pPr>
            <w:r>
              <w:rPr>
                <w:rFonts w:hint="eastAsia" w:hAnsi="宋体"/>
                <w:sz w:val="20"/>
                <w:szCs w:val="21"/>
              </w:rPr>
              <w:t>每台班10小时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vAlign w:val="center"/>
          </w:tcPr>
          <w:p>
            <w:pPr>
              <w:jc w:val="center"/>
              <w:rPr>
                <w:rFonts w:hint="eastAsia" w:ascii="宋体" w:hAnsi="宋体" w:eastAsia="宋体" w:cs="Times New Roman"/>
                <w:sz w:val="20"/>
                <w:szCs w:val="21"/>
                <w:lang w:val="en-US" w:eastAsia="zh-CN" w:bidi="ar-SA"/>
              </w:rPr>
            </w:pPr>
            <w:r>
              <w:rPr>
                <w:rFonts w:hint="eastAsia" w:hAnsi="宋体"/>
                <w:sz w:val="20"/>
                <w:szCs w:val="21"/>
                <w:lang w:val="en-US" w:eastAsia="zh-CN"/>
              </w:rPr>
              <w:t>4</w:t>
            </w:r>
          </w:p>
        </w:tc>
        <w:tc>
          <w:tcPr>
            <w:tcW w:w="2268" w:type="dxa"/>
            <w:vAlign w:val="center"/>
          </w:tcPr>
          <w:p>
            <w:pPr>
              <w:jc w:val="center"/>
              <w:rPr>
                <w:rFonts w:hint="default" w:ascii="宋体" w:hAnsi="宋体" w:eastAsia="宋体" w:cs="Times New Roman"/>
                <w:sz w:val="20"/>
                <w:szCs w:val="21"/>
                <w:lang w:val="en-US" w:eastAsia="zh-CN" w:bidi="ar-SA"/>
              </w:rPr>
            </w:pPr>
            <w:r>
              <w:rPr>
                <w:rFonts w:hint="eastAsia" w:hAnsi="宋体"/>
                <w:sz w:val="20"/>
                <w:szCs w:val="21"/>
              </w:rPr>
              <w:t>自卸汽车（后八轮）</w:t>
            </w:r>
          </w:p>
        </w:tc>
        <w:tc>
          <w:tcPr>
            <w:tcW w:w="708" w:type="dxa"/>
            <w:vAlign w:val="center"/>
          </w:tcPr>
          <w:p>
            <w:pPr>
              <w:jc w:val="center"/>
              <w:rPr>
                <w:rFonts w:hint="eastAsia" w:ascii="宋体" w:hAnsi="Times New Roman" w:eastAsia="宋体" w:cs="Times New Roman"/>
                <w:sz w:val="20"/>
                <w:lang w:val="en-US" w:eastAsia="zh-CN" w:bidi="ar-SA"/>
              </w:rPr>
            </w:pPr>
            <w:r>
              <w:rPr>
                <w:rFonts w:hint="eastAsia" w:hAnsi="宋体"/>
                <w:sz w:val="20"/>
                <w:szCs w:val="21"/>
              </w:rPr>
              <w:t>台班</w:t>
            </w:r>
          </w:p>
        </w:tc>
        <w:tc>
          <w:tcPr>
            <w:tcW w:w="3686" w:type="dxa"/>
            <w:gridSpan w:val="3"/>
            <w:vAlign w:val="center"/>
          </w:tcPr>
          <w:p>
            <w:pPr>
              <w:jc w:val="center"/>
              <w:rPr>
                <w:rFonts w:ascii="宋体" w:hAnsi="宋体" w:eastAsia="宋体" w:cs="Times New Roman"/>
                <w:sz w:val="20"/>
                <w:szCs w:val="21"/>
                <w:lang w:val="en-US" w:eastAsia="zh-CN" w:bidi="ar-SA"/>
              </w:rPr>
            </w:pPr>
          </w:p>
        </w:tc>
        <w:tc>
          <w:tcPr>
            <w:tcW w:w="1691" w:type="dxa"/>
            <w:vAlign w:val="center"/>
          </w:tcPr>
          <w:p>
            <w:pPr>
              <w:jc w:val="center"/>
              <w:rPr>
                <w:rFonts w:hint="eastAsia" w:ascii="宋体" w:hAnsi="Times New Roman" w:eastAsia="宋体" w:cs="Times New Roman"/>
                <w:sz w:val="20"/>
                <w:lang w:val="en-US" w:eastAsia="zh-CN" w:bidi="ar-SA"/>
              </w:rPr>
            </w:pPr>
            <w:r>
              <w:rPr>
                <w:rFonts w:hint="eastAsia" w:hAnsi="宋体"/>
                <w:sz w:val="20"/>
                <w:szCs w:val="21"/>
              </w:rPr>
              <w:t>每台班10小时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vAlign w:val="center"/>
          </w:tcPr>
          <w:p>
            <w:pPr>
              <w:jc w:val="center"/>
              <w:rPr>
                <w:rFonts w:hint="default" w:ascii="宋体" w:hAnsi="宋体" w:eastAsia="宋体" w:cs="Times New Roman"/>
                <w:sz w:val="20"/>
                <w:szCs w:val="21"/>
                <w:lang w:val="en-US" w:eastAsia="zh-CN" w:bidi="ar-SA"/>
              </w:rPr>
            </w:pPr>
            <w:r>
              <w:rPr>
                <w:rFonts w:hint="eastAsia" w:hAnsi="宋体" w:cs="Times New Roman"/>
                <w:sz w:val="20"/>
                <w:szCs w:val="21"/>
                <w:lang w:val="en-US" w:eastAsia="zh-CN" w:bidi="ar-SA"/>
              </w:rPr>
              <w:t>5</w:t>
            </w:r>
          </w:p>
        </w:tc>
        <w:tc>
          <w:tcPr>
            <w:tcW w:w="2268" w:type="dxa"/>
            <w:vAlign w:val="center"/>
          </w:tcPr>
          <w:p>
            <w:pPr>
              <w:jc w:val="center"/>
              <w:rPr>
                <w:rFonts w:ascii="宋体" w:hAnsi="宋体" w:eastAsia="宋体" w:cs="Times New Roman"/>
                <w:sz w:val="20"/>
                <w:szCs w:val="21"/>
                <w:lang w:val="en-US" w:eastAsia="zh-CN" w:bidi="ar-SA"/>
              </w:rPr>
            </w:pPr>
            <w:r>
              <w:rPr>
                <w:rFonts w:hint="eastAsia" w:hAnsi="宋体"/>
                <w:sz w:val="20"/>
                <w:szCs w:val="21"/>
              </w:rPr>
              <w:t>垃圾运输专用车</w:t>
            </w:r>
          </w:p>
        </w:tc>
        <w:tc>
          <w:tcPr>
            <w:tcW w:w="708" w:type="dxa"/>
            <w:vAlign w:val="center"/>
          </w:tcPr>
          <w:p>
            <w:pPr>
              <w:jc w:val="center"/>
              <w:rPr>
                <w:rFonts w:ascii="宋体" w:hAnsi="Times New Roman" w:eastAsia="宋体" w:cs="Times New Roman"/>
                <w:sz w:val="20"/>
                <w:lang w:val="en-US" w:eastAsia="zh-CN" w:bidi="ar-SA"/>
              </w:rPr>
            </w:pPr>
            <w:r>
              <w:rPr>
                <w:rFonts w:hint="eastAsia" w:hAnsi="宋体"/>
                <w:sz w:val="20"/>
                <w:szCs w:val="21"/>
              </w:rPr>
              <w:t>台班</w:t>
            </w:r>
          </w:p>
        </w:tc>
        <w:tc>
          <w:tcPr>
            <w:tcW w:w="3686" w:type="dxa"/>
            <w:gridSpan w:val="3"/>
            <w:vAlign w:val="center"/>
          </w:tcPr>
          <w:p>
            <w:pPr>
              <w:jc w:val="center"/>
              <w:rPr>
                <w:rFonts w:ascii="宋体" w:hAnsi="宋体" w:eastAsia="宋体" w:cs="Times New Roman"/>
                <w:sz w:val="20"/>
                <w:szCs w:val="21"/>
                <w:lang w:val="en-US" w:eastAsia="zh-CN" w:bidi="ar-SA"/>
              </w:rPr>
            </w:pPr>
          </w:p>
        </w:tc>
        <w:tc>
          <w:tcPr>
            <w:tcW w:w="1691" w:type="dxa"/>
            <w:vAlign w:val="center"/>
          </w:tcPr>
          <w:p>
            <w:pPr>
              <w:jc w:val="center"/>
              <w:rPr>
                <w:rFonts w:ascii="宋体" w:hAnsi="Times New Roman" w:eastAsia="宋体" w:cs="Times New Roman"/>
                <w:sz w:val="20"/>
                <w:lang w:val="en-US" w:eastAsia="zh-CN" w:bidi="ar-SA"/>
              </w:rPr>
            </w:pPr>
            <w:r>
              <w:rPr>
                <w:rFonts w:hint="eastAsia" w:hAnsi="宋体"/>
                <w:sz w:val="20"/>
                <w:szCs w:val="21"/>
              </w:rPr>
              <w:t>每台班10小时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vAlign w:val="center"/>
          </w:tcPr>
          <w:p>
            <w:pPr>
              <w:jc w:val="center"/>
              <w:rPr>
                <w:rFonts w:hint="eastAsia" w:ascii="宋体" w:hAnsi="宋体" w:eastAsia="宋体" w:cs="Times New Roman"/>
                <w:sz w:val="20"/>
                <w:szCs w:val="21"/>
                <w:lang w:val="en-US" w:eastAsia="zh-CN" w:bidi="ar-SA"/>
              </w:rPr>
            </w:pPr>
            <w:r>
              <w:rPr>
                <w:rFonts w:hint="eastAsia" w:hAnsi="宋体"/>
                <w:sz w:val="20"/>
                <w:szCs w:val="21"/>
                <w:lang w:val="en-US" w:eastAsia="zh-CN"/>
              </w:rPr>
              <w:t>6</w:t>
            </w:r>
          </w:p>
        </w:tc>
        <w:tc>
          <w:tcPr>
            <w:tcW w:w="2268" w:type="dxa"/>
            <w:vAlign w:val="center"/>
          </w:tcPr>
          <w:p>
            <w:pPr>
              <w:jc w:val="center"/>
              <w:rPr>
                <w:rFonts w:ascii="宋体" w:hAnsi="宋体" w:eastAsia="宋体" w:cs="Times New Roman"/>
                <w:sz w:val="20"/>
                <w:szCs w:val="21"/>
                <w:lang w:val="en-US" w:eastAsia="zh-CN" w:bidi="ar-SA"/>
              </w:rPr>
            </w:pPr>
            <w:r>
              <w:rPr>
                <w:rFonts w:hint="eastAsia" w:hAnsi="宋体"/>
                <w:sz w:val="20"/>
                <w:szCs w:val="21"/>
              </w:rPr>
              <w:t>20铲车</w:t>
            </w:r>
          </w:p>
        </w:tc>
        <w:tc>
          <w:tcPr>
            <w:tcW w:w="708" w:type="dxa"/>
            <w:vAlign w:val="center"/>
          </w:tcPr>
          <w:p>
            <w:pPr>
              <w:jc w:val="center"/>
              <w:rPr>
                <w:rFonts w:ascii="宋体" w:hAnsi="Times New Roman" w:eastAsia="宋体" w:cs="Times New Roman"/>
                <w:sz w:val="20"/>
                <w:lang w:val="en-US" w:eastAsia="zh-CN" w:bidi="ar-SA"/>
              </w:rPr>
            </w:pPr>
            <w:r>
              <w:rPr>
                <w:rFonts w:hint="eastAsia" w:hAnsi="宋体"/>
                <w:sz w:val="20"/>
                <w:szCs w:val="21"/>
              </w:rPr>
              <w:t>台班</w:t>
            </w:r>
          </w:p>
        </w:tc>
        <w:tc>
          <w:tcPr>
            <w:tcW w:w="3686" w:type="dxa"/>
            <w:gridSpan w:val="3"/>
            <w:vAlign w:val="center"/>
          </w:tcPr>
          <w:p>
            <w:pPr>
              <w:jc w:val="center"/>
              <w:rPr>
                <w:rFonts w:ascii="宋体" w:hAnsi="宋体" w:eastAsia="宋体" w:cs="Times New Roman"/>
                <w:sz w:val="20"/>
                <w:szCs w:val="21"/>
                <w:lang w:val="en-US" w:eastAsia="zh-CN" w:bidi="ar-SA"/>
              </w:rPr>
            </w:pPr>
          </w:p>
        </w:tc>
        <w:tc>
          <w:tcPr>
            <w:tcW w:w="1691" w:type="dxa"/>
            <w:vAlign w:val="center"/>
          </w:tcPr>
          <w:p>
            <w:pPr>
              <w:jc w:val="center"/>
              <w:rPr>
                <w:rFonts w:ascii="宋体" w:hAnsi="Times New Roman" w:eastAsia="宋体" w:cs="Times New Roman"/>
                <w:sz w:val="20"/>
                <w:lang w:val="en-US" w:eastAsia="zh-CN" w:bidi="ar-SA"/>
              </w:rPr>
            </w:pPr>
            <w:r>
              <w:rPr>
                <w:rFonts w:hint="eastAsia" w:hAnsi="宋体"/>
                <w:sz w:val="20"/>
                <w:szCs w:val="21"/>
              </w:rPr>
              <w:t>每台班10小时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vAlign w:val="center"/>
          </w:tcPr>
          <w:p>
            <w:pPr>
              <w:jc w:val="center"/>
              <w:rPr>
                <w:rFonts w:hint="eastAsia" w:ascii="宋体" w:hAnsi="宋体" w:eastAsia="宋体" w:cs="Times New Roman"/>
                <w:sz w:val="20"/>
                <w:szCs w:val="21"/>
                <w:lang w:val="en-US" w:eastAsia="zh-CN" w:bidi="ar-SA"/>
              </w:rPr>
            </w:pPr>
            <w:r>
              <w:rPr>
                <w:rFonts w:hint="eastAsia" w:hAnsi="宋体"/>
                <w:sz w:val="20"/>
                <w:szCs w:val="21"/>
                <w:lang w:val="en-US" w:eastAsia="zh-CN"/>
              </w:rPr>
              <w:t>7</w:t>
            </w:r>
          </w:p>
        </w:tc>
        <w:tc>
          <w:tcPr>
            <w:tcW w:w="2268" w:type="dxa"/>
            <w:vAlign w:val="center"/>
          </w:tcPr>
          <w:p>
            <w:pPr>
              <w:jc w:val="center"/>
              <w:rPr>
                <w:rFonts w:ascii="宋体" w:hAnsi="宋体" w:eastAsia="宋体" w:cs="Times New Roman"/>
                <w:sz w:val="20"/>
                <w:szCs w:val="21"/>
                <w:lang w:val="en-US" w:eastAsia="zh-CN" w:bidi="ar-SA"/>
              </w:rPr>
            </w:pPr>
            <w:r>
              <w:rPr>
                <w:rFonts w:hint="eastAsia" w:hAnsi="宋体"/>
                <w:sz w:val="20"/>
                <w:szCs w:val="21"/>
              </w:rPr>
              <w:t>30铲车</w:t>
            </w:r>
          </w:p>
        </w:tc>
        <w:tc>
          <w:tcPr>
            <w:tcW w:w="708" w:type="dxa"/>
            <w:vAlign w:val="center"/>
          </w:tcPr>
          <w:p>
            <w:pPr>
              <w:jc w:val="center"/>
              <w:rPr>
                <w:rFonts w:ascii="宋体" w:hAnsi="Times New Roman" w:eastAsia="宋体" w:cs="Times New Roman"/>
                <w:sz w:val="20"/>
                <w:lang w:val="en-US" w:eastAsia="zh-CN" w:bidi="ar-SA"/>
              </w:rPr>
            </w:pPr>
            <w:r>
              <w:rPr>
                <w:rFonts w:hint="eastAsia" w:hAnsi="宋体"/>
                <w:sz w:val="20"/>
                <w:szCs w:val="21"/>
              </w:rPr>
              <w:t>台班</w:t>
            </w:r>
          </w:p>
        </w:tc>
        <w:tc>
          <w:tcPr>
            <w:tcW w:w="3686" w:type="dxa"/>
            <w:gridSpan w:val="3"/>
            <w:vAlign w:val="center"/>
          </w:tcPr>
          <w:p>
            <w:pPr>
              <w:jc w:val="center"/>
              <w:rPr>
                <w:rFonts w:ascii="宋体" w:hAnsi="宋体" w:eastAsia="宋体" w:cs="Times New Roman"/>
                <w:sz w:val="20"/>
                <w:szCs w:val="21"/>
                <w:lang w:val="en-US" w:eastAsia="zh-CN" w:bidi="ar-SA"/>
              </w:rPr>
            </w:pPr>
          </w:p>
        </w:tc>
        <w:tc>
          <w:tcPr>
            <w:tcW w:w="1691" w:type="dxa"/>
            <w:vAlign w:val="center"/>
          </w:tcPr>
          <w:p>
            <w:pPr>
              <w:jc w:val="center"/>
              <w:rPr>
                <w:rFonts w:ascii="宋体" w:hAnsi="Times New Roman" w:eastAsia="宋体" w:cs="Times New Roman"/>
                <w:sz w:val="20"/>
                <w:lang w:val="en-US" w:eastAsia="zh-CN" w:bidi="ar-SA"/>
              </w:rPr>
            </w:pPr>
            <w:r>
              <w:rPr>
                <w:rFonts w:hint="eastAsia" w:hAnsi="宋体"/>
                <w:sz w:val="20"/>
                <w:szCs w:val="21"/>
              </w:rPr>
              <w:t>每台班10小时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vAlign w:val="center"/>
          </w:tcPr>
          <w:p>
            <w:pPr>
              <w:jc w:val="center"/>
              <w:rPr>
                <w:rFonts w:hint="eastAsia" w:ascii="宋体" w:hAnsi="宋体" w:eastAsia="宋体" w:cs="Times New Roman"/>
                <w:sz w:val="20"/>
                <w:szCs w:val="21"/>
                <w:lang w:val="en-US" w:eastAsia="zh-CN" w:bidi="ar-SA"/>
              </w:rPr>
            </w:pPr>
            <w:r>
              <w:rPr>
                <w:rFonts w:hint="eastAsia" w:hAnsi="宋体"/>
                <w:sz w:val="20"/>
                <w:szCs w:val="21"/>
                <w:lang w:val="en-US" w:eastAsia="zh-CN"/>
              </w:rPr>
              <w:t>8</w:t>
            </w:r>
          </w:p>
        </w:tc>
        <w:tc>
          <w:tcPr>
            <w:tcW w:w="2268" w:type="dxa"/>
            <w:vAlign w:val="center"/>
          </w:tcPr>
          <w:p>
            <w:pPr>
              <w:jc w:val="center"/>
              <w:rPr>
                <w:rFonts w:ascii="宋体" w:hAnsi="宋体" w:eastAsia="宋体" w:cs="Times New Roman"/>
                <w:sz w:val="20"/>
                <w:szCs w:val="21"/>
                <w:lang w:val="en-US" w:eastAsia="zh-CN" w:bidi="ar-SA"/>
              </w:rPr>
            </w:pPr>
            <w:r>
              <w:rPr>
                <w:rFonts w:hint="eastAsia" w:hAnsi="宋体"/>
                <w:sz w:val="20"/>
                <w:szCs w:val="21"/>
              </w:rPr>
              <w:t>50铲车</w:t>
            </w:r>
          </w:p>
        </w:tc>
        <w:tc>
          <w:tcPr>
            <w:tcW w:w="708" w:type="dxa"/>
            <w:vAlign w:val="center"/>
          </w:tcPr>
          <w:p>
            <w:pPr>
              <w:jc w:val="center"/>
              <w:rPr>
                <w:rFonts w:ascii="宋体" w:hAnsi="Times New Roman" w:eastAsia="宋体" w:cs="Times New Roman"/>
                <w:sz w:val="20"/>
                <w:lang w:val="en-US" w:eastAsia="zh-CN" w:bidi="ar-SA"/>
              </w:rPr>
            </w:pPr>
            <w:r>
              <w:rPr>
                <w:rFonts w:hint="eastAsia" w:hAnsi="宋体"/>
                <w:sz w:val="20"/>
                <w:szCs w:val="21"/>
              </w:rPr>
              <w:t>台班</w:t>
            </w:r>
          </w:p>
        </w:tc>
        <w:tc>
          <w:tcPr>
            <w:tcW w:w="3686" w:type="dxa"/>
            <w:gridSpan w:val="3"/>
            <w:vAlign w:val="center"/>
          </w:tcPr>
          <w:p>
            <w:pPr>
              <w:jc w:val="center"/>
              <w:rPr>
                <w:rFonts w:ascii="宋体" w:hAnsi="宋体" w:eastAsia="宋体" w:cs="Times New Roman"/>
                <w:sz w:val="20"/>
                <w:szCs w:val="21"/>
                <w:lang w:val="en-US" w:eastAsia="zh-CN" w:bidi="ar-SA"/>
              </w:rPr>
            </w:pPr>
          </w:p>
        </w:tc>
        <w:tc>
          <w:tcPr>
            <w:tcW w:w="1691" w:type="dxa"/>
            <w:vAlign w:val="center"/>
          </w:tcPr>
          <w:p>
            <w:pPr>
              <w:jc w:val="center"/>
              <w:rPr>
                <w:rFonts w:ascii="宋体" w:hAnsi="Times New Roman" w:eastAsia="宋体" w:cs="Times New Roman"/>
                <w:sz w:val="20"/>
                <w:lang w:val="en-US" w:eastAsia="zh-CN" w:bidi="ar-SA"/>
              </w:rPr>
            </w:pPr>
            <w:r>
              <w:rPr>
                <w:rFonts w:hint="eastAsia" w:hAnsi="宋体"/>
                <w:sz w:val="20"/>
                <w:szCs w:val="21"/>
              </w:rPr>
              <w:t>每台班10小时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vAlign w:val="center"/>
          </w:tcPr>
          <w:p>
            <w:pPr>
              <w:jc w:val="center"/>
              <w:rPr>
                <w:rFonts w:hint="eastAsia" w:ascii="宋体" w:hAnsi="宋体" w:eastAsia="宋体" w:cs="Times New Roman"/>
                <w:sz w:val="20"/>
                <w:szCs w:val="21"/>
                <w:lang w:val="en-US" w:eastAsia="zh-CN" w:bidi="ar-SA"/>
              </w:rPr>
            </w:pPr>
            <w:r>
              <w:rPr>
                <w:rFonts w:hint="eastAsia" w:hAnsi="宋体"/>
                <w:sz w:val="20"/>
                <w:szCs w:val="21"/>
                <w:lang w:val="en-US" w:eastAsia="zh-CN"/>
              </w:rPr>
              <w:t>9</w:t>
            </w:r>
          </w:p>
        </w:tc>
        <w:tc>
          <w:tcPr>
            <w:tcW w:w="2268" w:type="dxa"/>
            <w:vAlign w:val="center"/>
          </w:tcPr>
          <w:p>
            <w:pPr>
              <w:jc w:val="center"/>
              <w:rPr>
                <w:rFonts w:ascii="宋体" w:hAnsi="宋体" w:eastAsia="宋体" w:cs="Times New Roman"/>
                <w:sz w:val="20"/>
                <w:szCs w:val="21"/>
                <w:lang w:val="en-US" w:eastAsia="zh-CN" w:bidi="ar-SA"/>
              </w:rPr>
            </w:pPr>
            <w:r>
              <w:rPr>
                <w:rFonts w:hint="eastAsia" w:hAnsi="宋体"/>
                <w:color w:val="auto"/>
                <w:sz w:val="20"/>
                <w:szCs w:val="21"/>
              </w:rPr>
              <w:t>推土机</w:t>
            </w:r>
          </w:p>
        </w:tc>
        <w:tc>
          <w:tcPr>
            <w:tcW w:w="708" w:type="dxa"/>
            <w:vAlign w:val="center"/>
          </w:tcPr>
          <w:p>
            <w:pPr>
              <w:jc w:val="center"/>
              <w:rPr>
                <w:rFonts w:ascii="宋体" w:hAnsi="Times New Roman" w:eastAsia="宋体" w:cs="Times New Roman"/>
                <w:sz w:val="20"/>
                <w:lang w:val="en-US" w:eastAsia="zh-CN" w:bidi="ar-SA"/>
              </w:rPr>
            </w:pPr>
            <w:r>
              <w:rPr>
                <w:rFonts w:hint="eastAsia" w:hAnsi="宋体"/>
                <w:sz w:val="20"/>
                <w:szCs w:val="21"/>
              </w:rPr>
              <w:t>台班</w:t>
            </w:r>
          </w:p>
        </w:tc>
        <w:tc>
          <w:tcPr>
            <w:tcW w:w="3686" w:type="dxa"/>
            <w:gridSpan w:val="3"/>
            <w:vAlign w:val="center"/>
          </w:tcPr>
          <w:p>
            <w:pPr>
              <w:jc w:val="center"/>
              <w:rPr>
                <w:rFonts w:ascii="宋体" w:hAnsi="宋体" w:eastAsia="宋体" w:cs="Times New Roman"/>
                <w:sz w:val="20"/>
                <w:szCs w:val="21"/>
                <w:lang w:val="en-US" w:eastAsia="zh-CN" w:bidi="ar-SA"/>
              </w:rPr>
            </w:pPr>
          </w:p>
        </w:tc>
        <w:tc>
          <w:tcPr>
            <w:tcW w:w="1691" w:type="dxa"/>
            <w:vAlign w:val="center"/>
          </w:tcPr>
          <w:p>
            <w:pPr>
              <w:jc w:val="center"/>
              <w:rPr>
                <w:rFonts w:ascii="宋体" w:hAnsi="Times New Roman" w:eastAsia="宋体" w:cs="Times New Roman"/>
                <w:sz w:val="20"/>
                <w:lang w:val="en-US" w:eastAsia="zh-CN" w:bidi="ar-SA"/>
              </w:rPr>
            </w:pPr>
            <w:r>
              <w:rPr>
                <w:rFonts w:hint="eastAsia" w:hAnsi="宋体"/>
                <w:sz w:val="20"/>
                <w:szCs w:val="21"/>
              </w:rPr>
              <w:t>每台班10小时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vAlign w:val="center"/>
          </w:tcPr>
          <w:p>
            <w:pPr>
              <w:jc w:val="center"/>
              <w:rPr>
                <w:rFonts w:hint="default" w:ascii="宋体" w:hAnsi="宋体" w:eastAsia="宋体" w:cs="Times New Roman"/>
                <w:sz w:val="20"/>
                <w:szCs w:val="21"/>
                <w:lang w:val="en-US" w:eastAsia="zh-CN" w:bidi="ar-SA"/>
              </w:rPr>
            </w:pPr>
            <w:r>
              <w:rPr>
                <w:rFonts w:hint="eastAsia" w:hAnsi="宋体"/>
                <w:sz w:val="20"/>
                <w:szCs w:val="21"/>
                <w:lang w:val="en-US" w:eastAsia="zh-CN"/>
              </w:rPr>
              <w:t>10</w:t>
            </w:r>
          </w:p>
        </w:tc>
        <w:tc>
          <w:tcPr>
            <w:tcW w:w="2268" w:type="dxa"/>
            <w:vAlign w:val="center"/>
          </w:tcPr>
          <w:p>
            <w:pPr>
              <w:jc w:val="center"/>
              <w:rPr>
                <w:rFonts w:ascii="宋体" w:hAnsi="宋体" w:eastAsia="宋体" w:cs="Times New Roman"/>
                <w:sz w:val="20"/>
                <w:szCs w:val="21"/>
                <w:lang w:val="en-US" w:eastAsia="zh-CN" w:bidi="ar-SA"/>
              </w:rPr>
            </w:pPr>
            <w:r>
              <w:rPr>
                <w:rFonts w:hint="eastAsia" w:hAnsi="宋体"/>
                <w:sz w:val="20"/>
                <w:szCs w:val="21"/>
              </w:rPr>
              <w:t>18</w:t>
            </w:r>
            <w:r>
              <w:rPr>
                <w:rFonts w:hAnsi="宋体"/>
                <w:sz w:val="20"/>
                <w:szCs w:val="21"/>
              </w:rPr>
              <w:t>t</w:t>
            </w:r>
            <w:r>
              <w:rPr>
                <w:rFonts w:hint="eastAsia" w:hAnsi="宋体"/>
                <w:sz w:val="20"/>
                <w:szCs w:val="21"/>
              </w:rPr>
              <w:t>压路机（震动碾压）</w:t>
            </w:r>
          </w:p>
        </w:tc>
        <w:tc>
          <w:tcPr>
            <w:tcW w:w="708" w:type="dxa"/>
            <w:vAlign w:val="center"/>
          </w:tcPr>
          <w:p>
            <w:pPr>
              <w:jc w:val="center"/>
              <w:rPr>
                <w:rFonts w:ascii="宋体" w:hAnsi="Times New Roman" w:eastAsia="宋体" w:cs="Times New Roman"/>
                <w:sz w:val="20"/>
                <w:lang w:val="en-US" w:eastAsia="zh-CN" w:bidi="ar-SA"/>
              </w:rPr>
            </w:pPr>
            <w:r>
              <w:rPr>
                <w:rFonts w:hint="eastAsia" w:hAnsi="宋体"/>
                <w:sz w:val="20"/>
                <w:szCs w:val="21"/>
              </w:rPr>
              <w:t>台班</w:t>
            </w:r>
          </w:p>
        </w:tc>
        <w:tc>
          <w:tcPr>
            <w:tcW w:w="3686" w:type="dxa"/>
            <w:gridSpan w:val="3"/>
            <w:vAlign w:val="center"/>
          </w:tcPr>
          <w:p>
            <w:pPr>
              <w:jc w:val="center"/>
              <w:rPr>
                <w:rFonts w:ascii="宋体" w:hAnsi="宋体" w:eastAsia="宋体" w:cs="Times New Roman"/>
                <w:sz w:val="20"/>
                <w:szCs w:val="21"/>
                <w:lang w:val="en-US" w:eastAsia="zh-CN" w:bidi="ar-SA"/>
              </w:rPr>
            </w:pPr>
          </w:p>
        </w:tc>
        <w:tc>
          <w:tcPr>
            <w:tcW w:w="1691" w:type="dxa"/>
            <w:vAlign w:val="center"/>
          </w:tcPr>
          <w:p>
            <w:pPr>
              <w:jc w:val="center"/>
              <w:rPr>
                <w:rFonts w:ascii="宋体" w:hAnsi="Times New Roman" w:eastAsia="宋体" w:cs="Times New Roman"/>
                <w:sz w:val="20"/>
                <w:lang w:val="en-US" w:eastAsia="zh-CN" w:bidi="ar-SA"/>
              </w:rPr>
            </w:pPr>
            <w:r>
              <w:rPr>
                <w:rFonts w:hint="eastAsia" w:hAnsi="宋体"/>
                <w:sz w:val="20"/>
                <w:szCs w:val="21"/>
              </w:rPr>
              <w:t>每台班10小时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vAlign w:val="center"/>
          </w:tcPr>
          <w:p>
            <w:pPr>
              <w:jc w:val="center"/>
              <w:rPr>
                <w:rFonts w:hint="default" w:ascii="宋体" w:hAnsi="宋体" w:eastAsia="宋体" w:cs="Times New Roman"/>
                <w:sz w:val="20"/>
                <w:szCs w:val="21"/>
                <w:lang w:val="en-US" w:eastAsia="zh-CN" w:bidi="ar-SA"/>
              </w:rPr>
            </w:pPr>
            <w:r>
              <w:rPr>
                <w:rFonts w:hint="eastAsia" w:hAnsi="宋体"/>
                <w:sz w:val="20"/>
                <w:szCs w:val="21"/>
                <w:lang w:val="en-US" w:eastAsia="zh-CN"/>
              </w:rPr>
              <w:t>11</w:t>
            </w:r>
          </w:p>
        </w:tc>
        <w:tc>
          <w:tcPr>
            <w:tcW w:w="2268" w:type="dxa"/>
            <w:vAlign w:val="center"/>
          </w:tcPr>
          <w:p>
            <w:pPr>
              <w:jc w:val="center"/>
              <w:rPr>
                <w:rFonts w:ascii="宋体" w:hAnsi="宋体" w:eastAsia="宋体" w:cs="Times New Roman"/>
                <w:sz w:val="20"/>
                <w:szCs w:val="21"/>
                <w:lang w:val="en-US" w:eastAsia="zh-CN" w:bidi="ar-SA"/>
              </w:rPr>
            </w:pPr>
            <w:r>
              <w:rPr>
                <w:rFonts w:hint="eastAsia" w:hAnsi="宋体"/>
                <w:sz w:val="20"/>
                <w:szCs w:val="21"/>
              </w:rPr>
              <w:t>20</w:t>
            </w:r>
            <w:r>
              <w:rPr>
                <w:rFonts w:hAnsi="宋体"/>
                <w:sz w:val="20"/>
                <w:szCs w:val="21"/>
              </w:rPr>
              <w:t>t</w:t>
            </w:r>
            <w:r>
              <w:rPr>
                <w:rFonts w:hint="eastAsia" w:hAnsi="宋体"/>
                <w:sz w:val="20"/>
                <w:szCs w:val="21"/>
              </w:rPr>
              <w:t>压路机（震动碾压）</w:t>
            </w:r>
          </w:p>
        </w:tc>
        <w:tc>
          <w:tcPr>
            <w:tcW w:w="708" w:type="dxa"/>
            <w:vAlign w:val="center"/>
          </w:tcPr>
          <w:p>
            <w:pPr>
              <w:jc w:val="center"/>
              <w:rPr>
                <w:rFonts w:ascii="宋体" w:hAnsi="Times New Roman" w:eastAsia="宋体" w:cs="Times New Roman"/>
                <w:sz w:val="20"/>
                <w:lang w:val="en-US" w:eastAsia="zh-CN" w:bidi="ar-SA"/>
              </w:rPr>
            </w:pPr>
            <w:r>
              <w:rPr>
                <w:rFonts w:hint="eastAsia" w:hAnsi="宋体"/>
                <w:sz w:val="20"/>
                <w:szCs w:val="21"/>
              </w:rPr>
              <w:t>台班</w:t>
            </w:r>
          </w:p>
        </w:tc>
        <w:tc>
          <w:tcPr>
            <w:tcW w:w="3686" w:type="dxa"/>
            <w:gridSpan w:val="3"/>
            <w:vAlign w:val="center"/>
          </w:tcPr>
          <w:p>
            <w:pPr>
              <w:jc w:val="center"/>
              <w:rPr>
                <w:rFonts w:ascii="宋体" w:hAnsi="宋体" w:eastAsia="宋体" w:cs="Times New Roman"/>
                <w:sz w:val="20"/>
                <w:szCs w:val="21"/>
                <w:lang w:val="en-US" w:eastAsia="zh-CN" w:bidi="ar-SA"/>
              </w:rPr>
            </w:pPr>
          </w:p>
        </w:tc>
        <w:tc>
          <w:tcPr>
            <w:tcW w:w="1691" w:type="dxa"/>
            <w:vAlign w:val="center"/>
          </w:tcPr>
          <w:p>
            <w:pPr>
              <w:jc w:val="center"/>
              <w:rPr>
                <w:rFonts w:ascii="宋体" w:hAnsi="Times New Roman" w:eastAsia="宋体" w:cs="Times New Roman"/>
                <w:sz w:val="20"/>
                <w:lang w:val="en-US" w:eastAsia="zh-CN" w:bidi="ar-SA"/>
              </w:rPr>
            </w:pPr>
            <w:r>
              <w:rPr>
                <w:rFonts w:hint="eastAsia" w:hAnsi="宋体"/>
                <w:sz w:val="20"/>
                <w:szCs w:val="21"/>
              </w:rPr>
              <w:t>每台班10小时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vAlign w:val="center"/>
          </w:tcPr>
          <w:p>
            <w:pPr>
              <w:jc w:val="center"/>
              <w:rPr>
                <w:rFonts w:hint="default" w:ascii="宋体" w:hAnsi="宋体" w:eastAsia="宋体" w:cs="Times New Roman"/>
                <w:sz w:val="20"/>
                <w:szCs w:val="21"/>
                <w:lang w:val="en-US" w:eastAsia="zh-CN" w:bidi="ar-SA"/>
              </w:rPr>
            </w:pPr>
            <w:r>
              <w:rPr>
                <w:rFonts w:hint="eastAsia" w:hAnsi="宋体"/>
                <w:sz w:val="20"/>
                <w:szCs w:val="21"/>
                <w:lang w:val="en-US" w:eastAsia="zh-CN"/>
              </w:rPr>
              <w:t>12</w:t>
            </w:r>
          </w:p>
        </w:tc>
        <w:tc>
          <w:tcPr>
            <w:tcW w:w="2268" w:type="dxa"/>
            <w:vAlign w:val="center"/>
          </w:tcPr>
          <w:p>
            <w:pPr>
              <w:jc w:val="center"/>
              <w:rPr>
                <w:rFonts w:ascii="宋体" w:hAnsi="宋体" w:eastAsia="宋体" w:cs="Times New Roman"/>
                <w:sz w:val="20"/>
                <w:szCs w:val="21"/>
                <w:lang w:val="en-US" w:eastAsia="zh-CN" w:bidi="ar-SA"/>
              </w:rPr>
            </w:pPr>
            <w:r>
              <w:rPr>
                <w:rFonts w:hint="eastAsia" w:hAnsi="宋体"/>
                <w:sz w:val="20"/>
                <w:szCs w:val="21"/>
              </w:rPr>
              <w:t>22</w:t>
            </w:r>
            <w:r>
              <w:rPr>
                <w:rFonts w:hAnsi="宋体"/>
                <w:sz w:val="20"/>
                <w:szCs w:val="21"/>
              </w:rPr>
              <w:t>t</w:t>
            </w:r>
            <w:r>
              <w:rPr>
                <w:rFonts w:hint="eastAsia" w:hAnsi="宋体"/>
                <w:sz w:val="20"/>
                <w:szCs w:val="21"/>
              </w:rPr>
              <w:t>压路机（震动碾压）</w:t>
            </w:r>
          </w:p>
        </w:tc>
        <w:tc>
          <w:tcPr>
            <w:tcW w:w="708" w:type="dxa"/>
            <w:vAlign w:val="center"/>
          </w:tcPr>
          <w:p>
            <w:pPr>
              <w:jc w:val="center"/>
              <w:rPr>
                <w:rFonts w:ascii="宋体" w:hAnsi="Times New Roman" w:eastAsia="宋体" w:cs="Times New Roman"/>
                <w:sz w:val="20"/>
                <w:lang w:val="en-US" w:eastAsia="zh-CN" w:bidi="ar-SA"/>
              </w:rPr>
            </w:pPr>
            <w:r>
              <w:rPr>
                <w:rFonts w:hint="eastAsia" w:hAnsi="宋体"/>
                <w:sz w:val="20"/>
                <w:szCs w:val="21"/>
              </w:rPr>
              <w:t>台班</w:t>
            </w:r>
          </w:p>
        </w:tc>
        <w:tc>
          <w:tcPr>
            <w:tcW w:w="3686" w:type="dxa"/>
            <w:gridSpan w:val="3"/>
            <w:vAlign w:val="center"/>
          </w:tcPr>
          <w:p>
            <w:pPr>
              <w:jc w:val="center"/>
              <w:rPr>
                <w:rFonts w:ascii="宋体" w:hAnsi="宋体" w:eastAsia="宋体" w:cs="Times New Roman"/>
                <w:sz w:val="20"/>
                <w:szCs w:val="21"/>
                <w:lang w:val="en-US" w:eastAsia="zh-CN" w:bidi="ar-SA"/>
              </w:rPr>
            </w:pPr>
          </w:p>
        </w:tc>
        <w:tc>
          <w:tcPr>
            <w:tcW w:w="1691" w:type="dxa"/>
            <w:vAlign w:val="center"/>
          </w:tcPr>
          <w:p>
            <w:pPr>
              <w:jc w:val="center"/>
              <w:rPr>
                <w:rFonts w:ascii="宋体" w:hAnsi="Times New Roman" w:eastAsia="宋体" w:cs="Times New Roman"/>
                <w:sz w:val="20"/>
                <w:lang w:val="en-US" w:eastAsia="zh-CN" w:bidi="ar-SA"/>
              </w:rPr>
            </w:pPr>
            <w:r>
              <w:rPr>
                <w:rFonts w:hint="eastAsia" w:hAnsi="宋体"/>
                <w:sz w:val="20"/>
                <w:szCs w:val="21"/>
              </w:rPr>
              <w:t>每台班10小时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8" w:type="dxa"/>
            <w:vAlign w:val="center"/>
          </w:tcPr>
          <w:p>
            <w:pPr>
              <w:jc w:val="center"/>
              <w:rPr>
                <w:rFonts w:hint="default" w:ascii="宋体" w:hAnsi="宋体" w:eastAsia="宋体" w:cs="Times New Roman"/>
                <w:sz w:val="20"/>
                <w:szCs w:val="21"/>
                <w:lang w:val="en-US" w:eastAsia="zh-CN" w:bidi="ar-SA"/>
              </w:rPr>
            </w:pPr>
          </w:p>
        </w:tc>
        <w:tc>
          <w:tcPr>
            <w:tcW w:w="2268" w:type="dxa"/>
            <w:vAlign w:val="center"/>
          </w:tcPr>
          <w:p>
            <w:pPr>
              <w:jc w:val="center"/>
              <w:rPr>
                <w:rFonts w:ascii="宋体" w:hAnsi="宋体" w:eastAsia="宋体" w:cs="Times New Roman"/>
                <w:sz w:val="20"/>
                <w:szCs w:val="21"/>
                <w:lang w:val="en-US" w:eastAsia="zh-CN" w:bidi="ar-SA"/>
              </w:rPr>
            </w:pPr>
          </w:p>
        </w:tc>
        <w:tc>
          <w:tcPr>
            <w:tcW w:w="708" w:type="dxa"/>
            <w:vAlign w:val="center"/>
          </w:tcPr>
          <w:p>
            <w:pPr>
              <w:jc w:val="center"/>
              <w:rPr>
                <w:rFonts w:ascii="宋体" w:hAnsi="Times New Roman" w:eastAsia="宋体" w:cs="Times New Roman"/>
                <w:sz w:val="20"/>
                <w:lang w:val="en-US" w:eastAsia="zh-CN" w:bidi="ar-SA"/>
              </w:rPr>
            </w:pPr>
          </w:p>
        </w:tc>
        <w:tc>
          <w:tcPr>
            <w:tcW w:w="3686" w:type="dxa"/>
            <w:gridSpan w:val="3"/>
            <w:vAlign w:val="center"/>
          </w:tcPr>
          <w:p>
            <w:pPr>
              <w:jc w:val="center"/>
              <w:rPr>
                <w:rFonts w:ascii="宋体" w:hAnsi="宋体" w:eastAsia="宋体" w:cs="Times New Roman"/>
                <w:sz w:val="20"/>
                <w:szCs w:val="21"/>
                <w:lang w:val="en-US" w:eastAsia="zh-CN" w:bidi="ar-SA"/>
              </w:rPr>
            </w:pPr>
          </w:p>
        </w:tc>
        <w:tc>
          <w:tcPr>
            <w:tcW w:w="1691" w:type="dxa"/>
            <w:vAlign w:val="center"/>
          </w:tcPr>
          <w:p>
            <w:pPr>
              <w:jc w:val="center"/>
              <w:rPr>
                <w:rFonts w:ascii="宋体" w:hAnsi="Times New Roman" w:eastAsia="宋体" w:cs="Times New Roman"/>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88" w:type="dxa"/>
            <w:vAlign w:val="center"/>
          </w:tcPr>
          <w:p>
            <w:pPr>
              <w:jc w:val="center"/>
              <w:rPr>
                <w:rFonts w:hint="default" w:hAnsi="宋体" w:eastAsia="宋体"/>
                <w:sz w:val="20"/>
                <w:szCs w:val="21"/>
                <w:lang w:val="en-US" w:eastAsia="zh-CN"/>
              </w:rPr>
            </w:pPr>
          </w:p>
        </w:tc>
        <w:tc>
          <w:tcPr>
            <w:tcW w:w="2268" w:type="dxa"/>
            <w:vAlign w:val="center"/>
          </w:tcPr>
          <w:p>
            <w:pPr>
              <w:jc w:val="center"/>
              <w:rPr>
                <w:rFonts w:hAnsi="宋体"/>
                <w:sz w:val="20"/>
                <w:szCs w:val="21"/>
              </w:rPr>
            </w:pPr>
          </w:p>
        </w:tc>
        <w:tc>
          <w:tcPr>
            <w:tcW w:w="708" w:type="dxa"/>
            <w:vAlign w:val="center"/>
          </w:tcPr>
          <w:p>
            <w:pPr>
              <w:jc w:val="center"/>
              <w:rPr>
                <w:sz w:val="20"/>
              </w:rPr>
            </w:pPr>
          </w:p>
        </w:tc>
        <w:tc>
          <w:tcPr>
            <w:tcW w:w="3686" w:type="dxa"/>
            <w:gridSpan w:val="3"/>
            <w:vAlign w:val="center"/>
          </w:tcPr>
          <w:p>
            <w:pPr>
              <w:jc w:val="center"/>
              <w:rPr>
                <w:rFonts w:hAnsi="宋体"/>
                <w:sz w:val="20"/>
                <w:szCs w:val="21"/>
              </w:rPr>
            </w:pPr>
          </w:p>
        </w:tc>
        <w:tc>
          <w:tcPr>
            <w:tcW w:w="1691"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256" w:type="dxa"/>
            <w:gridSpan w:val="2"/>
            <w:vAlign w:val="bottom"/>
          </w:tcPr>
          <w:p>
            <w:pPr>
              <w:spacing w:line="480" w:lineRule="auto"/>
              <w:ind w:firstLine="1200" w:firstLineChars="600"/>
              <w:rPr>
                <w:rFonts w:hAnsi="宋体"/>
                <w:sz w:val="20"/>
                <w:szCs w:val="21"/>
              </w:rPr>
            </w:pPr>
            <w:r>
              <w:rPr>
                <w:rFonts w:hint="eastAsia" w:hAnsi="宋体"/>
                <w:sz w:val="20"/>
                <w:szCs w:val="21"/>
              </w:rPr>
              <w:t>投标工期</w:t>
            </w:r>
          </w:p>
        </w:tc>
        <w:tc>
          <w:tcPr>
            <w:tcW w:w="1559" w:type="dxa"/>
            <w:gridSpan w:val="2"/>
            <w:vAlign w:val="bottom"/>
          </w:tcPr>
          <w:p>
            <w:pPr>
              <w:spacing w:line="480" w:lineRule="auto"/>
              <w:jc w:val="center"/>
              <w:rPr>
                <w:rFonts w:hAnsi="宋体"/>
                <w:sz w:val="20"/>
                <w:szCs w:val="21"/>
              </w:rPr>
            </w:pPr>
            <w:r>
              <w:rPr>
                <w:rFonts w:hint="eastAsia" w:hAnsi="宋体"/>
                <w:sz w:val="20"/>
                <w:szCs w:val="21"/>
              </w:rPr>
              <w:t>(</w:t>
            </w:r>
            <w:r>
              <w:rPr>
                <w:rFonts w:hint="eastAsia" w:hAnsi="宋体"/>
                <w:sz w:val="20"/>
                <w:szCs w:val="21"/>
                <w:u w:val="single"/>
              </w:rPr>
              <w:t xml:space="preserve"> </w:t>
            </w:r>
            <w:r>
              <w:rPr>
                <w:rFonts w:hint="eastAsia" w:hAnsi="宋体"/>
                <w:sz w:val="20"/>
                <w:szCs w:val="21"/>
                <w:u w:val="single"/>
                <w:lang w:val="en-US" w:eastAsia="zh-CN"/>
              </w:rPr>
              <w:t>15</w:t>
            </w:r>
            <w:r>
              <w:rPr>
                <w:rFonts w:hint="eastAsia" w:hAnsi="宋体"/>
                <w:sz w:val="20"/>
                <w:szCs w:val="21"/>
                <w:u w:val="single"/>
              </w:rPr>
              <w:t xml:space="preserve">  </w:t>
            </w:r>
            <w:r>
              <w:rPr>
                <w:rFonts w:hint="eastAsia" w:hAnsi="宋体"/>
                <w:sz w:val="20"/>
                <w:szCs w:val="21"/>
              </w:rPr>
              <w:t>日历天)</w:t>
            </w:r>
          </w:p>
        </w:tc>
        <w:tc>
          <w:tcPr>
            <w:tcW w:w="1134" w:type="dxa"/>
            <w:vAlign w:val="bottom"/>
          </w:tcPr>
          <w:p>
            <w:pPr>
              <w:spacing w:line="480" w:lineRule="auto"/>
              <w:jc w:val="center"/>
              <w:rPr>
                <w:rFonts w:hAnsi="宋体"/>
                <w:sz w:val="20"/>
                <w:szCs w:val="21"/>
              </w:rPr>
            </w:pPr>
            <w:r>
              <w:rPr>
                <w:rFonts w:hint="eastAsia" w:hAnsi="宋体"/>
                <w:sz w:val="20"/>
                <w:szCs w:val="21"/>
              </w:rPr>
              <w:t>工程质量</w:t>
            </w:r>
          </w:p>
        </w:tc>
        <w:tc>
          <w:tcPr>
            <w:tcW w:w="3392" w:type="dxa"/>
            <w:gridSpan w:val="2"/>
            <w:vAlign w:val="bottom"/>
          </w:tcPr>
          <w:p>
            <w:pPr>
              <w:spacing w:line="480" w:lineRule="auto"/>
              <w:rPr>
                <w:rFonts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88" w:type="dxa"/>
            <w:vAlign w:val="bottom"/>
          </w:tcPr>
          <w:p>
            <w:pPr>
              <w:spacing w:line="320" w:lineRule="exact"/>
              <w:jc w:val="center"/>
              <w:rPr>
                <w:rFonts w:hAnsi="宋体"/>
                <w:sz w:val="20"/>
                <w:szCs w:val="21"/>
              </w:rPr>
            </w:pPr>
            <w:r>
              <w:rPr>
                <w:rFonts w:hint="eastAsia" w:hAnsi="宋体"/>
                <w:sz w:val="20"/>
                <w:szCs w:val="21"/>
              </w:rPr>
              <w:t>对报价需要</w:t>
            </w:r>
          </w:p>
          <w:p>
            <w:pPr>
              <w:spacing w:line="320" w:lineRule="exact"/>
              <w:jc w:val="center"/>
              <w:rPr>
                <w:rFonts w:hAnsi="宋体"/>
                <w:sz w:val="20"/>
                <w:szCs w:val="21"/>
              </w:rPr>
            </w:pPr>
            <w:r>
              <w:rPr>
                <w:rFonts w:hint="eastAsia" w:hAnsi="宋体"/>
                <w:sz w:val="20"/>
                <w:szCs w:val="21"/>
              </w:rPr>
              <w:t>说明的问题</w:t>
            </w:r>
          </w:p>
        </w:tc>
        <w:tc>
          <w:tcPr>
            <w:tcW w:w="8353" w:type="dxa"/>
            <w:gridSpan w:val="6"/>
            <w:vAlign w:val="bottom"/>
          </w:tcPr>
          <w:p>
            <w:pPr>
              <w:spacing w:line="480" w:lineRule="auto"/>
              <w:jc w:val="center"/>
              <w:rPr>
                <w:rFonts w:hAnsi="宋体"/>
                <w:sz w:val="20"/>
                <w:szCs w:val="21"/>
              </w:rPr>
            </w:pPr>
            <w:r>
              <w:rPr>
                <w:rFonts w:hint="eastAsia" w:hAnsi="宋体"/>
                <w:sz w:val="20"/>
                <w:szCs w:val="21"/>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88" w:type="dxa"/>
            <w:vAlign w:val="bottom"/>
          </w:tcPr>
          <w:p>
            <w:pPr>
              <w:spacing w:line="320" w:lineRule="exact"/>
              <w:rPr>
                <w:rFonts w:hAnsi="宋体"/>
                <w:sz w:val="20"/>
                <w:szCs w:val="21"/>
              </w:rPr>
            </w:pPr>
            <w:r>
              <w:rPr>
                <w:rFonts w:hint="eastAsia" w:hAnsi="宋体"/>
                <w:sz w:val="20"/>
                <w:szCs w:val="21"/>
              </w:rPr>
              <w:t>投标人签字确认</w:t>
            </w:r>
          </w:p>
        </w:tc>
        <w:tc>
          <w:tcPr>
            <w:tcW w:w="8353" w:type="dxa"/>
            <w:gridSpan w:val="6"/>
            <w:vAlign w:val="bottom"/>
          </w:tcPr>
          <w:p>
            <w:pPr>
              <w:spacing w:line="480" w:lineRule="auto"/>
              <w:jc w:val="center"/>
              <w:rPr>
                <w:rFonts w:hAnsi="宋体"/>
                <w:sz w:val="20"/>
                <w:szCs w:val="21"/>
              </w:rPr>
            </w:pPr>
          </w:p>
        </w:tc>
      </w:tr>
    </w:tbl>
    <w:p>
      <w:pPr>
        <w:jc w:val="left"/>
        <w:rPr>
          <w:rFonts w:hAnsi="宋体" w:cs="宋体"/>
          <w:b/>
          <w:bCs/>
          <w:sz w:val="21"/>
          <w:szCs w:val="21"/>
        </w:rPr>
      </w:pPr>
    </w:p>
    <w:p>
      <w:pPr>
        <w:rPr>
          <w:rFonts w:hint="eastAsia" w:hAnsi="宋体" w:cs="宋体"/>
          <w:b/>
          <w:bCs/>
          <w:sz w:val="21"/>
          <w:szCs w:val="21"/>
          <w:lang w:eastAsia="zh-CN"/>
        </w:rPr>
      </w:pPr>
      <w:r>
        <w:rPr>
          <w:rFonts w:hint="eastAsia" w:hAnsi="宋体" w:cs="宋体"/>
          <w:b/>
          <w:bCs/>
          <w:sz w:val="21"/>
          <w:szCs w:val="21"/>
        </w:rPr>
        <w:t>本表由投标单位填写</w:t>
      </w:r>
      <w:r>
        <w:rPr>
          <w:rFonts w:hint="eastAsia" w:hAnsi="宋体" w:cs="宋体"/>
          <w:b/>
          <w:bCs/>
          <w:sz w:val="21"/>
          <w:szCs w:val="21"/>
          <w:lang w:eastAsia="zh-CN"/>
        </w:rPr>
        <w:t>，</w:t>
      </w:r>
      <w:r>
        <w:rPr>
          <w:rFonts w:hint="eastAsia" w:hAnsi="宋体" w:cs="宋体"/>
          <w:b/>
          <w:bCs/>
          <w:sz w:val="21"/>
          <w:szCs w:val="21"/>
        </w:rPr>
        <w:t>根据自身情况进行报价，</w:t>
      </w:r>
      <w:r>
        <w:rPr>
          <w:rFonts w:hint="eastAsia" w:hAnsi="宋体" w:cs="宋体"/>
          <w:b/>
          <w:bCs/>
          <w:sz w:val="21"/>
          <w:szCs w:val="21"/>
          <w:lang w:eastAsia="zh-CN"/>
        </w:rPr>
        <w:t>土方专业分包合同外如甲方项目部使用承包人机械按照上述报价进行结算。招标人现场零星使用施工机械有自主选择权，不承诺使用承包人机械。</w:t>
      </w:r>
    </w:p>
    <w:p>
      <w:pPr>
        <w:rPr>
          <w:rFonts w:hint="eastAsia" w:hAnsi="宋体" w:cs="宋体"/>
          <w:b/>
          <w:bCs/>
          <w:sz w:val="21"/>
          <w:szCs w:val="21"/>
          <w:lang w:eastAsia="zh-CN"/>
        </w:rPr>
      </w:pPr>
      <w:r>
        <w:rPr>
          <w:rFonts w:hint="eastAsia" w:hAnsi="宋体" w:cs="宋体"/>
          <w:b/>
          <w:bCs/>
          <w:sz w:val="21"/>
          <w:szCs w:val="21"/>
          <w:lang w:eastAsia="zh-CN"/>
        </w:rPr>
        <w:br w:type="page"/>
      </w:r>
    </w:p>
    <w:p>
      <w:pPr>
        <w:pStyle w:val="2"/>
        <w:jc w:val="center"/>
        <w:rPr>
          <w:rFonts w:hint="default"/>
          <w:b/>
          <w:bCs/>
          <w:sz w:val="32"/>
          <w:szCs w:val="22"/>
          <w:lang w:val="en-US" w:eastAsia="zh-CN"/>
        </w:rPr>
      </w:pPr>
      <w:r>
        <w:rPr>
          <w:rFonts w:hint="eastAsia"/>
          <w:b/>
          <w:bCs/>
          <w:sz w:val="32"/>
          <w:szCs w:val="22"/>
          <w:lang w:val="en-US" w:eastAsia="zh-CN"/>
        </w:rPr>
        <w:t>八、施工组织设计</w:t>
      </w:r>
    </w:p>
    <w:p/>
    <w:sectPr>
      <w:footerReference r:id="rId3" w:type="default"/>
      <w:footerReference r:id="rId4" w:type="even"/>
      <w:pgSz w:w="11907" w:h="16840"/>
      <w:pgMar w:top="1361" w:right="1361" w:bottom="1077" w:left="1361" w:header="851" w:footer="85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0D0B7"/>
    <w:multiLevelType w:val="singleLevel"/>
    <w:tmpl w:val="F860D0B7"/>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35462C06"/>
    <w:multiLevelType w:val="singleLevel"/>
    <w:tmpl w:val="35462C06"/>
    <w:lvl w:ilvl="0" w:tentative="0">
      <w:start w:val="1"/>
      <w:numFmt w:val="decimal"/>
      <w:suff w:val="nothing"/>
      <w:lvlText w:val="%1、"/>
      <w:lvlJc w:val="left"/>
    </w:lvl>
  </w:abstractNum>
  <w:abstractNum w:abstractNumId="3">
    <w:nsid w:val="50B32AEA"/>
    <w:multiLevelType w:val="multilevel"/>
    <w:tmpl w:val="50B32AE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11125DB"/>
    <w:multiLevelType w:val="singleLevel"/>
    <w:tmpl w:val="611125DB"/>
    <w:lvl w:ilvl="0" w:tentative="0">
      <w:start w:val="1"/>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8B86CCD"/>
    <w:rsid w:val="056A57F8"/>
    <w:rsid w:val="062C308C"/>
    <w:rsid w:val="07703AF0"/>
    <w:rsid w:val="0B4E38EE"/>
    <w:rsid w:val="0C4F6D51"/>
    <w:rsid w:val="0CAE02B5"/>
    <w:rsid w:val="1448100F"/>
    <w:rsid w:val="144F65D9"/>
    <w:rsid w:val="158E5532"/>
    <w:rsid w:val="16972610"/>
    <w:rsid w:val="173961AE"/>
    <w:rsid w:val="18C12C5B"/>
    <w:rsid w:val="19DC0664"/>
    <w:rsid w:val="1A1008D4"/>
    <w:rsid w:val="1D286CB2"/>
    <w:rsid w:val="25B272E5"/>
    <w:rsid w:val="26EF2570"/>
    <w:rsid w:val="28E53263"/>
    <w:rsid w:val="2A2F3305"/>
    <w:rsid w:val="2D236B6E"/>
    <w:rsid w:val="323C7E4C"/>
    <w:rsid w:val="3C8414A0"/>
    <w:rsid w:val="458778D0"/>
    <w:rsid w:val="480F29DD"/>
    <w:rsid w:val="4A9C4040"/>
    <w:rsid w:val="4B027405"/>
    <w:rsid w:val="4B2556C2"/>
    <w:rsid w:val="4BB24DCF"/>
    <w:rsid w:val="4BFD5C5C"/>
    <w:rsid w:val="4D710BC6"/>
    <w:rsid w:val="4E200716"/>
    <w:rsid w:val="4F92533F"/>
    <w:rsid w:val="4FE22CD2"/>
    <w:rsid w:val="50AC6291"/>
    <w:rsid w:val="51A54691"/>
    <w:rsid w:val="53F27225"/>
    <w:rsid w:val="53F906C9"/>
    <w:rsid w:val="56A22E34"/>
    <w:rsid w:val="57201F4B"/>
    <w:rsid w:val="5B89691F"/>
    <w:rsid w:val="5E823AD5"/>
    <w:rsid w:val="5F454832"/>
    <w:rsid w:val="63DB3297"/>
    <w:rsid w:val="6A4F317F"/>
    <w:rsid w:val="6C2114ED"/>
    <w:rsid w:val="6F433A08"/>
    <w:rsid w:val="700A492A"/>
    <w:rsid w:val="718524BB"/>
    <w:rsid w:val="71C31E26"/>
    <w:rsid w:val="720F7539"/>
    <w:rsid w:val="72304DAB"/>
    <w:rsid w:val="74E219D2"/>
    <w:rsid w:val="769B2E46"/>
    <w:rsid w:val="76A217C6"/>
    <w:rsid w:val="7AF2438A"/>
    <w:rsid w:val="7C75049F"/>
    <w:rsid w:val="7D5F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qFormat/>
    <w:uiPriority w:val="99"/>
    <w:pPr>
      <w:keepNext/>
      <w:keepLines/>
      <w:widowControl/>
      <w:numPr>
        <w:ilvl w:val="2"/>
        <w:numId w:val="1"/>
      </w:numPr>
      <w:spacing w:before="120" w:after="120" w:line="360" w:lineRule="auto"/>
      <w:jc w:val="center"/>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200" w:firstLine="200" w:firstLineChars="200"/>
    </w:pPr>
    <w:rPr>
      <w:kern w:val="0"/>
      <w:sz w:val="24"/>
    </w:rPr>
  </w:style>
  <w:style w:type="paragraph" w:styleId="3">
    <w:name w:val="Body Text Indent"/>
    <w:basedOn w:val="1"/>
    <w:qFormat/>
    <w:uiPriority w:val="99"/>
    <w:pPr>
      <w:widowControl/>
      <w:overflowPunct w:val="0"/>
      <w:autoSpaceDE w:val="0"/>
      <w:autoSpaceDN w:val="0"/>
      <w:adjustRightInd w:val="0"/>
      <w:spacing w:line="360" w:lineRule="auto"/>
      <w:ind w:firstLine="540"/>
      <w:textAlignment w:val="baseline"/>
    </w:pPr>
    <w:rPr>
      <w:rFonts w:hAnsi="MS Sans Serif"/>
      <w:spacing w:val="12"/>
      <w:sz w:val="24"/>
    </w:rPr>
  </w:style>
  <w:style w:type="paragraph" w:styleId="5">
    <w:name w:val="Note Heading"/>
    <w:basedOn w:val="1"/>
    <w:next w:val="1"/>
    <w:qFormat/>
    <w:uiPriority w:val="0"/>
    <w:pPr>
      <w:jc w:val="center"/>
    </w:pPr>
  </w:style>
  <w:style w:type="paragraph" w:styleId="6">
    <w:name w:val="Normal Indent"/>
    <w:basedOn w:val="1"/>
    <w:qFormat/>
    <w:uiPriority w:val="0"/>
    <w:pPr>
      <w:ind w:firstLine="420" w:firstLineChars="200"/>
    </w:pPr>
  </w:style>
  <w:style w:type="paragraph" w:styleId="7">
    <w:name w:val="Body Text"/>
    <w:basedOn w:val="1"/>
    <w:qFormat/>
    <w:uiPriority w:val="99"/>
    <w:pPr>
      <w:spacing w:line="0" w:lineRule="atLeast"/>
    </w:pPr>
    <w:rPr>
      <w:sz w:val="30"/>
    </w:rPr>
  </w:style>
  <w:style w:type="paragraph" w:styleId="8">
    <w:name w:val="footer"/>
    <w:basedOn w:val="1"/>
    <w:qFormat/>
    <w:uiPriority w:val="99"/>
    <w:pPr>
      <w:widowControl/>
      <w:tabs>
        <w:tab w:val="center" w:pos="4153"/>
        <w:tab w:val="right" w:pos="8306"/>
      </w:tabs>
      <w:snapToGrid w:val="0"/>
      <w:jc w:val="left"/>
    </w:pPr>
    <w:rPr>
      <w:sz w:val="18"/>
    </w:rPr>
  </w:style>
  <w:style w:type="paragraph" w:styleId="9">
    <w:name w:val="Normal (Web)"/>
    <w:basedOn w:val="1"/>
    <w:qFormat/>
    <w:uiPriority w:val="99"/>
    <w:pPr>
      <w:widowControl/>
      <w:spacing w:before="100" w:beforeAutospacing="1" w:after="100" w:afterAutospacing="1"/>
      <w:jc w:val="left"/>
    </w:pPr>
    <w:rPr>
      <w:rFonts w:hAnsi="宋体" w:cs="宋体"/>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99"/>
  </w:style>
  <w:style w:type="character" w:styleId="15">
    <w:name w:val="Hyperlink"/>
    <w:basedOn w:val="12"/>
    <w:qFormat/>
    <w:uiPriority w:val="0"/>
    <w:rPr>
      <w:color w:val="051970"/>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12703</Words>
  <Characters>13327</Characters>
  <Lines>0</Lines>
  <Paragraphs>0</Paragraphs>
  <TotalTime>10</TotalTime>
  <ScaleCrop>false</ScaleCrop>
  <LinksUpToDate>false</LinksUpToDate>
  <CharactersWithSpaces>14726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2023-09-28T06:09:00Z</dcterms:created>
  <dc:creator>这个名字你记不住</dc:creator>
  <cp:lastModifiedBy>这个名字你记不住</cp:lastModifiedBy>
  <cp:lastPrinted>2023-10-24T07:42:00Z</cp:lastPrinted>
  <dcterms:modified xsi:type="dcterms:W3CDTF">2023-11-20T00:44:34Z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613B323CA252406E86C5AD4054A3CBF3_13</vt:lpwstr>
  </property>
</Properties>
</file>